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26555A" w14:paraId="29885779" w14:textId="77777777" w:rsidTr="0026555A">
        <w:trPr>
          <w:jc w:val="right"/>
        </w:trPr>
        <w:tc>
          <w:tcPr>
            <w:tcW w:w="3963" w:type="dxa"/>
          </w:tcPr>
          <w:p w14:paraId="42F76FC9" w14:textId="77777777" w:rsidR="0026555A" w:rsidRDefault="0026555A" w:rsidP="00AD6748">
            <w:pPr>
              <w:spacing w:line="276" w:lineRule="auto"/>
              <w:rPr>
                <w:rFonts w:ascii="Times New Roman" w:hAnsi="Times New Roman" w:cs="Times New Roman"/>
                <w:sz w:val="24"/>
                <w:szCs w:val="24"/>
              </w:rPr>
            </w:pPr>
            <w:r w:rsidRPr="00157EA0">
              <w:rPr>
                <w:rFonts w:ascii="Times New Roman" w:hAnsi="Times New Roman" w:cs="Times New Roman"/>
                <w:sz w:val="24"/>
                <w:szCs w:val="24"/>
              </w:rPr>
              <w:t>PATVIRTINTA</w:t>
            </w:r>
          </w:p>
        </w:tc>
      </w:tr>
      <w:tr w:rsidR="0026555A" w14:paraId="3B9FA5A9" w14:textId="77777777" w:rsidTr="0026555A">
        <w:trPr>
          <w:jc w:val="right"/>
        </w:trPr>
        <w:tc>
          <w:tcPr>
            <w:tcW w:w="3963" w:type="dxa"/>
          </w:tcPr>
          <w:p w14:paraId="6E90948C" w14:textId="77777777" w:rsidR="0026555A" w:rsidRDefault="0026555A" w:rsidP="00AD6748">
            <w:pPr>
              <w:spacing w:line="276" w:lineRule="auto"/>
              <w:rPr>
                <w:rFonts w:ascii="Times New Roman" w:hAnsi="Times New Roman" w:cs="Times New Roman"/>
                <w:sz w:val="24"/>
                <w:szCs w:val="24"/>
              </w:rPr>
            </w:pPr>
            <w:r w:rsidRPr="00157EA0">
              <w:rPr>
                <w:rFonts w:ascii="Times New Roman" w:hAnsi="Times New Roman" w:cs="Times New Roman"/>
                <w:sz w:val="24"/>
                <w:szCs w:val="24"/>
              </w:rPr>
              <w:t>Kauno Kazio Griniaus progimnazijos</w:t>
            </w:r>
          </w:p>
        </w:tc>
      </w:tr>
      <w:tr w:rsidR="0026555A" w14:paraId="6C022780" w14:textId="77777777" w:rsidTr="0026555A">
        <w:trPr>
          <w:jc w:val="right"/>
        </w:trPr>
        <w:tc>
          <w:tcPr>
            <w:tcW w:w="3963" w:type="dxa"/>
          </w:tcPr>
          <w:p w14:paraId="76A32653" w14:textId="5CD3FA1F" w:rsidR="0026555A" w:rsidRDefault="0026555A" w:rsidP="00AD6748">
            <w:pPr>
              <w:spacing w:line="276" w:lineRule="auto"/>
              <w:rPr>
                <w:rFonts w:ascii="Times New Roman" w:hAnsi="Times New Roman" w:cs="Times New Roman"/>
                <w:sz w:val="24"/>
                <w:szCs w:val="24"/>
              </w:rPr>
            </w:pPr>
            <w:r w:rsidRPr="00157EA0">
              <w:rPr>
                <w:rFonts w:ascii="Times New Roman" w:hAnsi="Times New Roman" w:cs="Times New Roman"/>
                <w:sz w:val="24"/>
                <w:szCs w:val="24"/>
              </w:rPr>
              <w:t>direktoriaus 202</w:t>
            </w:r>
            <w:r w:rsidR="00CE7932">
              <w:rPr>
                <w:rFonts w:ascii="Times New Roman" w:hAnsi="Times New Roman" w:cs="Times New Roman"/>
                <w:sz w:val="24"/>
                <w:szCs w:val="24"/>
              </w:rPr>
              <w:t>0</w:t>
            </w:r>
            <w:r w:rsidRPr="00157EA0">
              <w:rPr>
                <w:rFonts w:ascii="Times New Roman" w:hAnsi="Times New Roman" w:cs="Times New Roman"/>
                <w:sz w:val="24"/>
                <w:szCs w:val="24"/>
              </w:rPr>
              <w:t xml:space="preserve"> m. </w:t>
            </w:r>
            <w:r w:rsidR="00CE7932">
              <w:rPr>
                <w:rFonts w:ascii="Times New Roman" w:hAnsi="Times New Roman" w:cs="Times New Roman"/>
                <w:sz w:val="24"/>
                <w:szCs w:val="24"/>
              </w:rPr>
              <w:t>gruodžio</w:t>
            </w:r>
            <w:r>
              <w:rPr>
                <w:rFonts w:ascii="Times New Roman" w:hAnsi="Times New Roman" w:cs="Times New Roman"/>
                <w:sz w:val="24"/>
                <w:szCs w:val="24"/>
              </w:rPr>
              <w:t xml:space="preserve"> </w:t>
            </w:r>
            <w:r w:rsidR="00BA6722">
              <w:rPr>
                <w:rFonts w:ascii="Times New Roman" w:hAnsi="Times New Roman" w:cs="Times New Roman"/>
                <w:sz w:val="24"/>
                <w:szCs w:val="24"/>
              </w:rPr>
              <w:t>28</w:t>
            </w:r>
            <w:r w:rsidRPr="00157EA0">
              <w:rPr>
                <w:rFonts w:ascii="Times New Roman" w:hAnsi="Times New Roman" w:cs="Times New Roman"/>
                <w:sz w:val="24"/>
                <w:szCs w:val="24"/>
              </w:rPr>
              <w:t xml:space="preserve"> d.</w:t>
            </w:r>
            <w:r>
              <w:rPr>
                <w:rFonts w:ascii="Times New Roman" w:hAnsi="Times New Roman" w:cs="Times New Roman"/>
                <w:sz w:val="24"/>
                <w:szCs w:val="24"/>
              </w:rPr>
              <w:t xml:space="preserve">   </w:t>
            </w:r>
          </w:p>
        </w:tc>
      </w:tr>
      <w:tr w:rsidR="0026555A" w14:paraId="36A7487D" w14:textId="77777777" w:rsidTr="0026555A">
        <w:trPr>
          <w:jc w:val="right"/>
        </w:trPr>
        <w:tc>
          <w:tcPr>
            <w:tcW w:w="3963" w:type="dxa"/>
          </w:tcPr>
          <w:p w14:paraId="29B24254" w14:textId="4E80BC7A" w:rsidR="0026555A" w:rsidRDefault="0026555A" w:rsidP="00AD6748">
            <w:pPr>
              <w:spacing w:line="276" w:lineRule="auto"/>
              <w:rPr>
                <w:rFonts w:ascii="Times New Roman" w:hAnsi="Times New Roman" w:cs="Times New Roman"/>
                <w:sz w:val="24"/>
                <w:szCs w:val="24"/>
              </w:rPr>
            </w:pPr>
            <w:r w:rsidRPr="00157EA0">
              <w:rPr>
                <w:rFonts w:ascii="Times New Roman" w:hAnsi="Times New Roman" w:cs="Times New Roman"/>
                <w:sz w:val="24"/>
                <w:szCs w:val="24"/>
              </w:rPr>
              <w:t xml:space="preserve">įsakymu Nr. </w:t>
            </w:r>
            <w:r w:rsidR="00CE7932">
              <w:rPr>
                <w:rFonts w:ascii="Times New Roman" w:hAnsi="Times New Roman" w:cs="Times New Roman"/>
                <w:sz w:val="24"/>
                <w:szCs w:val="24"/>
              </w:rPr>
              <w:t>2P</w:t>
            </w:r>
            <w:r w:rsidR="008D0B87">
              <w:rPr>
                <w:rFonts w:ascii="Times New Roman" w:hAnsi="Times New Roman" w:cs="Times New Roman"/>
                <w:sz w:val="24"/>
                <w:szCs w:val="24"/>
              </w:rPr>
              <w:t>-</w:t>
            </w:r>
            <w:r w:rsidR="00BA6722">
              <w:rPr>
                <w:rFonts w:ascii="Times New Roman" w:hAnsi="Times New Roman" w:cs="Times New Roman"/>
                <w:sz w:val="24"/>
                <w:szCs w:val="24"/>
              </w:rPr>
              <w:t>58</w:t>
            </w:r>
          </w:p>
        </w:tc>
      </w:tr>
    </w:tbl>
    <w:p w14:paraId="39E5E10D" w14:textId="77777777" w:rsidR="0026555A" w:rsidRDefault="0026555A" w:rsidP="0071132B">
      <w:pPr>
        <w:spacing w:after="0" w:line="240" w:lineRule="auto"/>
        <w:ind w:left="5670"/>
        <w:rPr>
          <w:rFonts w:ascii="Times New Roman" w:hAnsi="Times New Roman" w:cs="Times New Roman"/>
          <w:sz w:val="24"/>
          <w:szCs w:val="24"/>
        </w:rPr>
      </w:pPr>
    </w:p>
    <w:p w14:paraId="18CB11F4" w14:textId="50255BFF" w:rsidR="001F4F06" w:rsidRPr="0026555A" w:rsidRDefault="00A10734" w:rsidP="0026555A">
      <w:pPr>
        <w:spacing w:line="276" w:lineRule="auto"/>
        <w:jc w:val="center"/>
        <w:rPr>
          <w:rFonts w:ascii="Times New Roman" w:hAnsi="Times New Roman" w:cs="Times New Roman"/>
          <w:b/>
          <w:caps/>
          <w:sz w:val="24"/>
          <w:szCs w:val="24"/>
        </w:rPr>
      </w:pPr>
      <w:r w:rsidRPr="0026555A">
        <w:rPr>
          <w:rFonts w:ascii="Times New Roman" w:hAnsi="Times New Roman" w:cs="Times New Roman"/>
          <w:b/>
          <w:caps/>
          <w:sz w:val="24"/>
          <w:szCs w:val="24"/>
        </w:rPr>
        <w:t xml:space="preserve">Kauno </w:t>
      </w:r>
      <w:r w:rsidR="00EB5D3E" w:rsidRPr="0026555A">
        <w:rPr>
          <w:rFonts w:ascii="Times New Roman" w:hAnsi="Times New Roman" w:cs="Times New Roman"/>
          <w:b/>
          <w:caps/>
          <w:sz w:val="24"/>
          <w:szCs w:val="24"/>
        </w:rPr>
        <w:t>KAZIO GRINIAUS</w:t>
      </w:r>
      <w:r w:rsidRPr="0026555A">
        <w:rPr>
          <w:rFonts w:ascii="Times New Roman" w:hAnsi="Times New Roman" w:cs="Times New Roman"/>
          <w:b/>
          <w:caps/>
          <w:sz w:val="24"/>
          <w:szCs w:val="24"/>
        </w:rPr>
        <w:t xml:space="preserve"> progimnazijos </w:t>
      </w:r>
    </w:p>
    <w:p w14:paraId="417C778F" w14:textId="77777777" w:rsidR="00A10734" w:rsidRPr="0026555A" w:rsidRDefault="00A10734" w:rsidP="0026555A">
      <w:pPr>
        <w:spacing w:line="276" w:lineRule="auto"/>
        <w:jc w:val="center"/>
        <w:rPr>
          <w:rFonts w:ascii="Times New Roman" w:hAnsi="Times New Roman" w:cs="Times New Roman"/>
          <w:b/>
          <w:caps/>
          <w:sz w:val="24"/>
          <w:szCs w:val="24"/>
        </w:rPr>
      </w:pPr>
      <w:r w:rsidRPr="0026555A">
        <w:rPr>
          <w:rFonts w:ascii="Times New Roman" w:hAnsi="Times New Roman" w:cs="Times New Roman"/>
          <w:b/>
          <w:caps/>
          <w:sz w:val="24"/>
          <w:szCs w:val="24"/>
        </w:rPr>
        <w:t>darbuotojų darbo apmokėjimo tvarka</w:t>
      </w:r>
    </w:p>
    <w:p w14:paraId="1557D2A0" w14:textId="202E250E" w:rsidR="00A10734" w:rsidRPr="0026555A" w:rsidRDefault="00A10734" w:rsidP="0026555A">
      <w:pPr>
        <w:spacing w:after="120" w:line="276" w:lineRule="auto"/>
        <w:ind w:firstLine="851"/>
        <w:jc w:val="both"/>
        <w:rPr>
          <w:rFonts w:ascii="Times New Roman" w:hAnsi="Times New Roman" w:cs="Times New Roman"/>
          <w:caps/>
          <w:sz w:val="24"/>
          <w:szCs w:val="24"/>
        </w:rPr>
      </w:pPr>
      <w:r w:rsidRPr="0026555A">
        <w:rPr>
          <w:rFonts w:ascii="Times New Roman" w:hAnsi="Times New Roman" w:cs="Times New Roman"/>
          <w:sz w:val="24"/>
          <w:szCs w:val="24"/>
        </w:rPr>
        <w:t xml:space="preserve">Kauno </w:t>
      </w:r>
      <w:r w:rsidR="00EB5D3E" w:rsidRPr="0026555A">
        <w:rPr>
          <w:rFonts w:ascii="Times New Roman" w:hAnsi="Times New Roman" w:cs="Times New Roman"/>
          <w:sz w:val="24"/>
          <w:szCs w:val="24"/>
        </w:rPr>
        <w:t>Kazio Griniaus</w:t>
      </w:r>
      <w:r w:rsidRPr="0026555A">
        <w:rPr>
          <w:rFonts w:ascii="Times New Roman" w:hAnsi="Times New Roman" w:cs="Times New Roman"/>
          <w:sz w:val="24"/>
          <w:szCs w:val="24"/>
        </w:rPr>
        <w:t xml:space="preserve"> progimnazijos darbuotojų darbo apmokėjimo tvarka</w:t>
      </w:r>
      <w:r w:rsidR="00BB4D3E" w:rsidRPr="0026555A">
        <w:rPr>
          <w:rFonts w:ascii="Times New Roman" w:hAnsi="Times New Roman" w:cs="Times New Roman"/>
          <w:sz w:val="24"/>
          <w:szCs w:val="24"/>
        </w:rPr>
        <w:t xml:space="preserve"> (toliau – Tvarka)</w:t>
      </w:r>
      <w:r w:rsidRPr="0026555A">
        <w:rPr>
          <w:rFonts w:ascii="Times New Roman" w:hAnsi="Times New Roman" w:cs="Times New Roman"/>
          <w:sz w:val="24"/>
          <w:szCs w:val="24"/>
        </w:rPr>
        <w:t xml:space="preserve"> pareng</w:t>
      </w:r>
      <w:r w:rsidR="003823DE" w:rsidRPr="0026555A">
        <w:rPr>
          <w:rFonts w:ascii="Times New Roman" w:hAnsi="Times New Roman" w:cs="Times New Roman"/>
          <w:sz w:val="24"/>
          <w:szCs w:val="24"/>
        </w:rPr>
        <w:t xml:space="preserve">ta vadovaujantis </w:t>
      </w:r>
      <w:r w:rsidR="003823DE" w:rsidRPr="0026555A">
        <w:rPr>
          <w:rFonts w:ascii="Times New Roman" w:hAnsi="Times New Roman" w:cs="Times New Roman"/>
          <w:bCs/>
          <w:sz w:val="24"/>
          <w:szCs w:val="24"/>
        </w:rPr>
        <w:t xml:space="preserve">Lietuvos Respublikos </w:t>
      </w:r>
      <w:r w:rsidR="003823DE" w:rsidRPr="0026555A">
        <w:rPr>
          <w:rFonts w:ascii="Times New Roman" w:hAnsi="Times New Roman" w:cs="Times New Roman"/>
          <w:sz w:val="24"/>
          <w:szCs w:val="24"/>
        </w:rPr>
        <w:t xml:space="preserve">valstybės ir savivaldybių įstaigų darbuotojų darbo apmokėjimo įstatymo Nr. XIII-198 </w:t>
      </w:r>
      <w:r w:rsidR="00FC095A" w:rsidRPr="0026555A">
        <w:rPr>
          <w:rFonts w:ascii="Times New Roman" w:hAnsi="Times New Roman" w:cs="Times New Roman"/>
          <w:sz w:val="24"/>
          <w:szCs w:val="24"/>
        </w:rPr>
        <w:t xml:space="preserve">pakeitimo įstatymu ( 2019 m. gruodžio 5 d. Nr. XIII-2606), </w:t>
      </w:r>
      <w:r w:rsidR="0022783A" w:rsidRPr="0026555A">
        <w:rPr>
          <w:rFonts w:ascii="Times New Roman" w:hAnsi="Times New Roman" w:cs="Times New Roman"/>
          <w:sz w:val="24"/>
          <w:szCs w:val="24"/>
        </w:rPr>
        <w:t>Lietuvos Respublikos</w:t>
      </w:r>
      <w:r w:rsidR="0022783A" w:rsidRPr="0026555A">
        <w:rPr>
          <w:rFonts w:ascii="Times New Roman" w:hAnsi="Times New Roman" w:cs="Times New Roman"/>
          <w:caps/>
          <w:sz w:val="24"/>
          <w:szCs w:val="24"/>
        </w:rPr>
        <w:t xml:space="preserve"> </w:t>
      </w:r>
      <w:r w:rsidR="0022783A" w:rsidRPr="0026555A">
        <w:rPr>
          <w:rFonts w:ascii="Times New Roman" w:hAnsi="Times New Roman" w:cs="Times New Roman"/>
          <w:sz w:val="24"/>
          <w:szCs w:val="24"/>
        </w:rPr>
        <w:t>valstybės ir savivaldybių įstaigų darbuotojų darbo apmokėjimo ir komisijų narių atlygio už darbą įstatymo Nr. XIII-198 1, 5, 7, 9, 10, 11, 12, 16 straipsnių ir 1, 2, 3, 4, 5 priedų pakeitimo</w:t>
      </w:r>
      <w:r w:rsidR="0022783A" w:rsidRPr="0026555A">
        <w:rPr>
          <w:rFonts w:ascii="Times New Roman" w:hAnsi="Times New Roman" w:cs="Times New Roman"/>
          <w:caps/>
          <w:sz w:val="24"/>
          <w:szCs w:val="24"/>
        </w:rPr>
        <w:t xml:space="preserve"> </w:t>
      </w:r>
      <w:r w:rsidR="0022783A" w:rsidRPr="0026555A">
        <w:rPr>
          <w:rFonts w:ascii="Times New Roman" w:hAnsi="Times New Roman" w:cs="Times New Roman"/>
          <w:sz w:val="24"/>
          <w:szCs w:val="24"/>
        </w:rPr>
        <w:t>įstatymu</w:t>
      </w:r>
      <w:r w:rsidR="0022783A" w:rsidRPr="0026555A">
        <w:rPr>
          <w:rFonts w:ascii="Times New Roman" w:hAnsi="Times New Roman" w:cs="Times New Roman"/>
          <w:caps/>
          <w:sz w:val="24"/>
          <w:szCs w:val="24"/>
        </w:rPr>
        <w:t xml:space="preserve"> (</w:t>
      </w:r>
      <w:bookmarkStart w:id="0" w:name="_Hlk61289260"/>
      <w:r w:rsidR="0022783A" w:rsidRPr="0026555A">
        <w:rPr>
          <w:rFonts w:ascii="Times New Roman" w:hAnsi="Times New Roman" w:cs="Times New Roman"/>
          <w:sz w:val="24"/>
          <w:szCs w:val="24"/>
          <w:lang w:val="en-US"/>
        </w:rPr>
        <w:t>2020</w:t>
      </w:r>
      <w:r w:rsidR="0022783A" w:rsidRPr="0026555A">
        <w:rPr>
          <w:rFonts w:ascii="Times New Roman" w:hAnsi="Times New Roman" w:cs="Times New Roman"/>
          <w:sz w:val="24"/>
          <w:szCs w:val="24"/>
        </w:rPr>
        <w:t xml:space="preserve"> m. </w:t>
      </w:r>
      <w:r w:rsidR="0022783A" w:rsidRPr="0026555A">
        <w:rPr>
          <w:rFonts w:ascii="Times New Roman" w:hAnsi="Times New Roman" w:cs="Times New Roman"/>
          <w:sz w:val="24"/>
          <w:szCs w:val="24"/>
          <w:lang w:val="en-US"/>
        </w:rPr>
        <w:t>gruodžio</w:t>
      </w:r>
      <w:r w:rsidR="0022783A" w:rsidRPr="0026555A">
        <w:rPr>
          <w:rFonts w:ascii="Times New Roman" w:hAnsi="Times New Roman" w:cs="Times New Roman"/>
          <w:sz w:val="24"/>
          <w:szCs w:val="24"/>
        </w:rPr>
        <w:t xml:space="preserve"> </w:t>
      </w:r>
      <w:r w:rsidR="0022783A" w:rsidRPr="0026555A">
        <w:rPr>
          <w:rFonts w:ascii="Times New Roman" w:hAnsi="Times New Roman" w:cs="Times New Roman"/>
          <w:sz w:val="24"/>
          <w:szCs w:val="24"/>
          <w:lang w:val="en-US"/>
        </w:rPr>
        <w:t>23</w:t>
      </w:r>
      <w:r w:rsidR="0022783A" w:rsidRPr="0026555A">
        <w:rPr>
          <w:rFonts w:ascii="Times New Roman" w:hAnsi="Times New Roman" w:cs="Times New Roman"/>
          <w:sz w:val="24"/>
          <w:szCs w:val="24"/>
        </w:rPr>
        <w:t xml:space="preserve"> d. Nr. </w:t>
      </w:r>
      <w:r w:rsidR="0039081D" w:rsidRPr="0026555A">
        <w:rPr>
          <w:rFonts w:ascii="Times New Roman" w:hAnsi="Times New Roman" w:cs="Times New Roman"/>
          <w:sz w:val="24"/>
          <w:szCs w:val="24"/>
          <w:lang w:val="en-US"/>
        </w:rPr>
        <w:t>XIV</w:t>
      </w:r>
      <w:r w:rsidR="0022783A" w:rsidRPr="0026555A">
        <w:rPr>
          <w:rFonts w:ascii="Times New Roman" w:hAnsi="Times New Roman" w:cs="Times New Roman"/>
          <w:sz w:val="24"/>
          <w:szCs w:val="24"/>
          <w:lang w:val="en-US"/>
        </w:rPr>
        <w:t>-127</w:t>
      </w:r>
      <w:bookmarkEnd w:id="0"/>
      <w:r w:rsidR="0039081D" w:rsidRPr="0026555A">
        <w:rPr>
          <w:rFonts w:ascii="Times New Roman" w:hAnsi="Times New Roman" w:cs="Times New Roman"/>
          <w:sz w:val="24"/>
          <w:szCs w:val="24"/>
          <w:lang w:val="en-US"/>
        </w:rPr>
        <w:t>)</w:t>
      </w:r>
      <w:r w:rsidR="0039081D" w:rsidRPr="0026555A">
        <w:rPr>
          <w:rFonts w:ascii="Times New Roman" w:hAnsi="Times New Roman" w:cs="Times New Roman"/>
          <w:caps/>
          <w:sz w:val="24"/>
          <w:szCs w:val="24"/>
        </w:rPr>
        <w:t xml:space="preserve">, </w:t>
      </w:r>
      <w:r w:rsidR="009F4C11" w:rsidRPr="0026555A">
        <w:rPr>
          <w:rFonts w:ascii="Times New Roman" w:hAnsi="Times New Roman" w:cs="Times New Roman"/>
          <w:sz w:val="24"/>
          <w:szCs w:val="24"/>
        </w:rPr>
        <w:t>LR Švietimo, mokslo ir sporto ministro 2019 m. kovo 1 d. įsakymu Nr. V-186 „Dėl mokytojų, dirbančių pagal bendrojo ugdymo, profesinio mokymo ir neformaliojo švietimo programas (išskyrus ikimokyklinio ir priešmokyklinio ugdymo programas), darbo krūvio sandaros nustatymo tvarkos aprašo patvirtinimo“</w:t>
      </w:r>
      <w:r w:rsidR="001930B5" w:rsidRPr="0026555A">
        <w:rPr>
          <w:rFonts w:ascii="Times New Roman" w:hAnsi="Times New Roman" w:cs="Times New Roman"/>
          <w:sz w:val="24"/>
          <w:szCs w:val="24"/>
        </w:rPr>
        <w:t xml:space="preserve">, LR Švietimo, mokslo ir sporto ministro 2019 m. kovo 1 d. įsakymu Nr. V-184 patvirtintu aprašu „Dėl mokytojų, dirbančių pagal bendrojo ugdymo, profesinio mokymo ir neformaliojo švietimo programas (išskyrus ikimokyklinio ir priešmokyklinio ugdymo programas), veiklų, susijusių su profesiniu tobulėjimu“, LR Švietimo, mokslo ir sporto ministro 2019 m. kovo 1 d. įsakymu Nr. V-184 patvirtintu  „Dėl mokytojų, dirbančių pagal bendrojo ugdymo, profesinio mokymo ir neformaliojo švietimo programas (išskyrus ikimokyklinio ir priešmokyklinio ugdymo programas), veiklų bendruomenei“ aprašu. </w:t>
      </w:r>
    </w:p>
    <w:p w14:paraId="653813EC" w14:textId="77777777" w:rsidR="00BB4D3E" w:rsidRPr="0026555A" w:rsidRDefault="00BB4D3E"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Tvarka reglamentuoja:</w:t>
      </w:r>
    </w:p>
    <w:p w14:paraId="33612FBC" w14:textId="77777777" w:rsidR="00BB4D3E" w:rsidRPr="0026555A" w:rsidRDefault="00BB4D3E"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Darbuotojų pareiginių algų pastovios dalies koeficientų dydžius;</w:t>
      </w:r>
    </w:p>
    <w:p w14:paraId="32710176" w14:textId="0ACD8E17" w:rsidR="007546BC" w:rsidRPr="0026555A" w:rsidRDefault="007546BC"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Mokytojų etatinio krūvio sudarymo kriterij</w:t>
      </w:r>
      <w:r w:rsidR="000C64E0" w:rsidRPr="0026555A">
        <w:rPr>
          <w:rFonts w:ascii="Times New Roman" w:hAnsi="Times New Roman" w:cs="Times New Roman"/>
          <w:bCs/>
          <w:sz w:val="24"/>
          <w:szCs w:val="24"/>
        </w:rPr>
        <w:t>us</w:t>
      </w:r>
      <w:r w:rsidR="00D1308B" w:rsidRPr="0026555A">
        <w:rPr>
          <w:rFonts w:ascii="Times New Roman" w:hAnsi="Times New Roman" w:cs="Times New Roman"/>
          <w:bCs/>
          <w:sz w:val="24"/>
          <w:szCs w:val="24"/>
        </w:rPr>
        <w:t>;</w:t>
      </w:r>
    </w:p>
    <w:p w14:paraId="3451CE41" w14:textId="77777777" w:rsidR="00EE1333" w:rsidRPr="0026555A" w:rsidRDefault="00BB4D3E"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 xml:space="preserve">Darbuotojų pareiginių algų pastovios dalies koeficientų didinimo </w:t>
      </w:r>
      <w:r w:rsidR="00EE1333" w:rsidRPr="0026555A">
        <w:rPr>
          <w:rFonts w:ascii="Times New Roman" w:hAnsi="Times New Roman" w:cs="Times New Roman"/>
          <w:bCs/>
          <w:sz w:val="24"/>
          <w:szCs w:val="24"/>
        </w:rPr>
        <w:t>kriterijus;</w:t>
      </w:r>
    </w:p>
    <w:p w14:paraId="41626AE8" w14:textId="60FE1935" w:rsidR="00EE1333" w:rsidRPr="0026555A" w:rsidRDefault="00EE1333"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Darbuotojų pareiginių algų kintamos dalies koeficientų nustatymo kriterijus;</w:t>
      </w:r>
    </w:p>
    <w:p w14:paraId="0F19E3B1" w14:textId="543761CE" w:rsidR="001930B5" w:rsidRPr="0026555A" w:rsidRDefault="001930B5"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Veiklas, susijusias su profesiniu tobulėjimu;</w:t>
      </w:r>
    </w:p>
    <w:p w14:paraId="6BAFF4A0" w14:textId="30C698E2" w:rsidR="001930B5" w:rsidRPr="0026555A" w:rsidRDefault="001930B5"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 xml:space="preserve">Veiklas </w:t>
      </w:r>
      <w:r w:rsidR="007949BF" w:rsidRPr="0026555A">
        <w:rPr>
          <w:rFonts w:ascii="Times New Roman" w:hAnsi="Times New Roman" w:cs="Times New Roman"/>
          <w:bCs/>
          <w:sz w:val="24"/>
          <w:szCs w:val="24"/>
        </w:rPr>
        <w:t>bendruomenei;</w:t>
      </w:r>
    </w:p>
    <w:p w14:paraId="77AC1135" w14:textId="77777777" w:rsidR="00EE1333" w:rsidRPr="0026555A" w:rsidRDefault="00EE1333"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Priemokų mokėjimo tvarką;</w:t>
      </w:r>
    </w:p>
    <w:p w14:paraId="1F1D10AC" w14:textId="77777777" w:rsidR="00403EE1" w:rsidRPr="0026555A" w:rsidRDefault="00EE1333"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Mokėjimo už darbą poilsio ir švenčių dienomis, nakties ir viršvalandinį darbą</w:t>
      </w:r>
      <w:r w:rsidR="001F4F06" w:rsidRPr="0026555A">
        <w:rPr>
          <w:rFonts w:ascii="Times New Roman" w:hAnsi="Times New Roman" w:cs="Times New Roman"/>
          <w:bCs/>
          <w:sz w:val="24"/>
          <w:szCs w:val="24"/>
        </w:rPr>
        <w:t xml:space="preserve">, budėjimo ir esant nukrypimui </w:t>
      </w:r>
      <w:r w:rsidRPr="0026555A">
        <w:rPr>
          <w:rFonts w:ascii="Times New Roman" w:hAnsi="Times New Roman" w:cs="Times New Roman"/>
          <w:bCs/>
          <w:sz w:val="24"/>
          <w:szCs w:val="24"/>
        </w:rPr>
        <w:t xml:space="preserve">nuo </w:t>
      </w:r>
      <w:r w:rsidR="00403EE1" w:rsidRPr="0026555A">
        <w:rPr>
          <w:rFonts w:ascii="Times New Roman" w:hAnsi="Times New Roman" w:cs="Times New Roman"/>
          <w:bCs/>
          <w:sz w:val="24"/>
          <w:szCs w:val="24"/>
        </w:rPr>
        <w:t>normalių darbo sąlygų tvarką;</w:t>
      </w:r>
    </w:p>
    <w:p w14:paraId="3915580C" w14:textId="77777777" w:rsidR="00403EE1" w:rsidRPr="0026555A" w:rsidRDefault="00403EE1"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Premijų mokėjimo tvarką;</w:t>
      </w:r>
    </w:p>
    <w:p w14:paraId="02DF9BBB" w14:textId="1616D3C5" w:rsidR="00403EE1" w:rsidRPr="0026555A" w:rsidRDefault="00AA2AE9" w:rsidP="0026555A">
      <w:pPr>
        <w:pStyle w:val="Sraopastraipa"/>
        <w:widowControl w:val="0"/>
        <w:tabs>
          <w:tab w:val="left" w:pos="709"/>
        </w:tabs>
        <w:spacing w:after="120" w:line="276" w:lineRule="auto"/>
        <w:ind w:left="0"/>
        <w:jc w:val="both"/>
        <w:rPr>
          <w:rFonts w:ascii="Times New Roman" w:hAnsi="Times New Roman" w:cs="Times New Roman"/>
          <w:bCs/>
          <w:caps/>
          <w:sz w:val="24"/>
          <w:szCs w:val="24"/>
        </w:rPr>
      </w:pPr>
      <w:r w:rsidRPr="0026555A">
        <w:rPr>
          <w:rFonts w:ascii="Times New Roman" w:hAnsi="Times New Roman" w:cs="Times New Roman"/>
          <w:bCs/>
          <w:sz w:val="24"/>
          <w:szCs w:val="24"/>
        </w:rPr>
        <w:t xml:space="preserve">1.10. </w:t>
      </w:r>
      <w:r w:rsidR="00403EE1" w:rsidRPr="0026555A">
        <w:rPr>
          <w:rFonts w:ascii="Times New Roman" w:hAnsi="Times New Roman" w:cs="Times New Roman"/>
          <w:bCs/>
          <w:sz w:val="24"/>
          <w:szCs w:val="24"/>
        </w:rPr>
        <w:t>Materialinių pašalpų mokėjimo tvarką;</w:t>
      </w:r>
    </w:p>
    <w:p w14:paraId="57660077" w14:textId="3C05EFFE" w:rsidR="00403EE1" w:rsidRPr="0026555A" w:rsidRDefault="00AA2AE9" w:rsidP="0026555A">
      <w:pPr>
        <w:pStyle w:val="Sraopastraipa"/>
        <w:widowControl w:val="0"/>
        <w:tabs>
          <w:tab w:val="left" w:pos="709"/>
        </w:tabs>
        <w:spacing w:after="120" w:line="276" w:lineRule="auto"/>
        <w:ind w:left="0"/>
        <w:jc w:val="both"/>
        <w:rPr>
          <w:rFonts w:ascii="Times New Roman" w:hAnsi="Times New Roman" w:cs="Times New Roman"/>
          <w:bCs/>
          <w:caps/>
          <w:sz w:val="24"/>
          <w:szCs w:val="24"/>
        </w:rPr>
      </w:pPr>
      <w:r w:rsidRPr="0026555A">
        <w:rPr>
          <w:rFonts w:ascii="Times New Roman" w:hAnsi="Times New Roman" w:cs="Times New Roman"/>
          <w:bCs/>
          <w:sz w:val="24"/>
          <w:szCs w:val="24"/>
        </w:rPr>
        <w:t xml:space="preserve">1.11. </w:t>
      </w:r>
      <w:r w:rsidR="00403EE1" w:rsidRPr="0026555A">
        <w:rPr>
          <w:rFonts w:ascii="Times New Roman" w:hAnsi="Times New Roman" w:cs="Times New Roman"/>
          <w:bCs/>
          <w:sz w:val="24"/>
          <w:szCs w:val="24"/>
        </w:rPr>
        <w:t>Darbuotojų kasmetinės veiklos užduočių, jų įgyvendinimo vertinimo ir skatinimo tvarką;</w:t>
      </w:r>
    </w:p>
    <w:p w14:paraId="7F2CC386" w14:textId="013C7882" w:rsidR="00BB4D3E" w:rsidRPr="0026555A" w:rsidRDefault="00AA2AE9" w:rsidP="0026555A">
      <w:pPr>
        <w:pStyle w:val="Sraopastraipa"/>
        <w:widowControl w:val="0"/>
        <w:tabs>
          <w:tab w:val="left" w:pos="709"/>
          <w:tab w:val="left" w:pos="1418"/>
        </w:tabs>
        <w:spacing w:after="120" w:line="276" w:lineRule="auto"/>
        <w:ind w:left="0"/>
        <w:jc w:val="both"/>
        <w:rPr>
          <w:rFonts w:ascii="Times New Roman" w:hAnsi="Times New Roman" w:cs="Times New Roman"/>
          <w:bCs/>
          <w:caps/>
          <w:sz w:val="24"/>
          <w:szCs w:val="24"/>
        </w:rPr>
      </w:pPr>
      <w:r w:rsidRPr="0026555A">
        <w:rPr>
          <w:rFonts w:ascii="Times New Roman" w:hAnsi="Times New Roman" w:cs="Times New Roman"/>
          <w:bCs/>
          <w:sz w:val="24"/>
          <w:szCs w:val="24"/>
        </w:rPr>
        <w:t xml:space="preserve">1.12. </w:t>
      </w:r>
      <w:r w:rsidR="00403EE1" w:rsidRPr="0026555A">
        <w:rPr>
          <w:rFonts w:ascii="Times New Roman" w:hAnsi="Times New Roman" w:cs="Times New Roman"/>
          <w:bCs/>
          <w:sz w:val="24"/>
          <w:szCs w:val="24"/>
        </w:rPr>
        <w:t xml:space="preserve">Darbuotojų pareiginių algų pastovios dalies koeficientų keitimo, darbuotojų darbo apmokėjimo tvarkos keitimo </w:t>
      </w:r>
      <w:r w:rsidR="009D03CC" w:rsidRPr="0026555A">
        <w:rPr>
          <w:rFonts w:ascii="Times New Roman" w:hAnsi="Times New Roman" w:cs="Times New Roman"/>
          <w:bCs/>
          <w:sz w:val="24"/>
          <w:szCs w:val="24"/>
        </w:rPr>
        <w:t>sąlygas.</w:t>
      </w:r>
      <w:r w:rsidR="00BB4D3E" w:rsidRPr="0026555A">
        <w:rPr>
          <w:rFonts w:ascii="Times New Roman" w:hAnsi="Times New Roman" w:cs="Times New Roman"/>
          <w:bCs/>
          <w:sz w:val="24"/>
          <w:szCs w:val="24"/>
        </w:rPr>
        <w:t xml:space="preserve"> </w:t>
      </w:r>
    </w:p>
    <w:p w14:paraId="7355EAE8" w14:textId="77777777" w:rsidR="00BB4D3E" w:rsidRPr="0026555A" w:rsidRDefault="001C61A1"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D</w:t>
      </w:r>
      <w:r w:rsidR="009D03CC" w:rsidRPr="0026555A">
        <w:rPr>
          <w:rFonts w:ascii="Times New Roman" w:hAnsi="Times New Roman" w:cs="Times New Roman"/>
          <w:b/>
          <w:bCs/>
          <w:sz w:val="24"/>
          <w:szCs w:val="24"/>
        </w:rPr>
        <w:t xml:space="preserve">arbuotojų kasmetinis darbo apmokėjimo tvarkos realizavimas </w:t>
      </w:r>
      <w:r w:rsidRPr="0026555A">
        <w:rPr>
          <w:rFonts w:ascii="Times New Roman" w:hAnsi="Times New Roman" w:cs="Times New Roman"/>
          <w:b/>
          <w:bCs/>
          <w:sz w:val="24"/>
          <w:szCs w:val="24"/>
        </w:rPr>
        <w:t>turi neviršyti valstybės ir savivaldybės funkcijoms įgyvendinti skirtų kasmetinių asignavimų.</w:t>
      </w:r>
    </w:p>
    <w:p w14:paraId="4221B09B" w14:textId="638A05E0" w:rsidR="001C61A1" w:rsidRPr="0026555A" w:rsidRDefault="003823DE"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Darbuotojams nuo 20</w:t>
      </w:r>
      <w:r w:rsidR="007949BF" w:rsidRPr="0026555A">
        <w:rPr>
          <w:rFonts w:ascii="Times New Roman" w:hAnsi="Times New Roman" w:cs="Times New Roman"/>
          <w:b/>
          <w:bCs/>
          <w:sz w:val="24"/>
          <w:szCs w:val="24"/>
        </w:rPr>
        <w:t>2</w:t>
      </w:r>
      <w:r w:rsidR="000C64E0" w:rsidRPr="0026555A">
        <w:rPr>
          <w:rFonts w:ascii="Times New Roman" w:hAnsi="Times New Roman" w:cs="Times New Roman"/>
          <w:b/>
          <w:bCs/>
          <w:sz w:val="24"/>
          <w:szCs w:val="24"/>
        </w:rPr>
        <w:t>1</w:t>
      </w:r>
      <w:r w:rsidRPr="0026555A">
        <w:rPr>
          <w:rFonts w:ascii="Times New Roman" w:hAnsi="Times New Roman" w:cs="Times New Roman"/>
          <w:b/>
          <w:bCs/>
          <w:sz w:val="24"/>
          <w:szCs w:val="24"/>
        </w:rPr>
        <w:t>-0</w:t>
      </w:r>
      <w:r w:rsidR="000C64E0" w:rsidRPr="0026555A">
        <w:rPr>
          <w:rFonts w:ascii="Times New Roman" w:hAnsi="Times New Roman" w:cs="Times New Roman"/>
          <w:b/>
          <w:bCs/>
          <w:sz w:val="24"/>
          <w:szCs w:val="24"/>
        </w:rPr>
        <w:t>1</w:t>
      </w:r>
      <w:r w:rsidR="001C61A1" w:rsidRPr="0026555A">
        <w:rPr>
          <w:rFonts w:ascii="Times New Roman" w:hAnsi="Times New Roman" w:cs="Times New Roman"/>
          <w:b/>
          <w:bCs/>
          <w:sz w:val="24"/>
          <w:szCs w:val="24"/>
        </w:rPr>
        <w:t>-01 nustatomi pareiginių algų pastovios dalies koeficientai vadovaujantis:</w:t>
      </w:r>
    </w:p>
    <w:p w14:paraId="2180FA8F" w14:textId="011CC44A" w:rsidR="000E7128" w:rsidRPr="0026555A" w:rsidRDefault="000E7128"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sz w:val="24"/>
          <w:szCs w:val="24"/>
          <w:lang w:eastAsia="lt-LT"/>
        </w:rPr>
      </w:pPr>
      <w:r w:rsidRPr="0026555A">
        <w:rPr>
          <w:rFonts w:ascii="Times New Roman" w:hAnsi="Times New Roman" w:cs="Times New Roman"/>
          <w:sz w:val="24"/>
          <w:szCs w:val="24"/>
          <w:lang w:eastAsia="lt-LT"/>
        </w:rPr>
        <w:t xml:space="preserve">Mokytojams ir pagalbos mokiniui specialistams pagal </w:t>
      </w:r>
      <w:r w:rsidRPr="0026555A">
        <w:rPr>
          <w:rFonts w:ascii="Times New Roman" w:hAnsi="Times New Roman" w:cs="Times New Roman"/>
          <w:sz w:val="24"/>
          <w:szCs w:val="24"/>
        </w:rPr>
        <w:t>Lietuvos Respublikos valstybės ir savivaldybių įstaigų darbuotojų darbo apmokėjimo</w:t>
      </w:r>
      <w:r w:rsidRPr="0026555A">
        <w:rPr>
          <w:rFonts w:ascii="Times New Roman" w:hAnsi="Times New Roman" w:cs="Times New Roman"/>
          <w:bCs/>
          <w:caps/>
          <w:sz w:val="24"/>
          <w:szCs w:val="24"/>
        </w:rPr>
        <w:t xml:space="preserve"> </w:t>
      </w:r>
      <w:r w:rsidRPr="0026555A">
        <w:rPr>
          <w:rFonts w:ascii="Times New Roman" w:hAnsi="Times New Roman" w:cs="Times New Roman"/>
          <w:sz w:val="24"/>
          <w:szCs w:val="24"/>
        </w:rPr>
        <w:t xml:space="preserve">įstatymo </w:t>
      </w:r>
      <w:r w:rsidRPr="0026555A">
        <w:rPr>
          <w:rFonts w:ascii="Times New Roman" w:hAnsi="Times New Roman" w:cs="Times New Roman"/>
          <w:caps/>
          <w:sz w:val="24"/>
          <w:szCs w:val="24"/>
        </w:rPr>
        <w:t>(</w:t>
      </w:r>
      <w:r w:rsidR="00171DAE" w:rsidRPr="0026555A">
        <w:rPr>
          <w:rFonts w:ascii="Times New Roman" w:hAnsi="Times New Roman" w:cs="Times New Roman"/>
          <w:sz w:val="24"/>
          <w:szCs w:val="24"/>
          <w:lang w:val="en-US"/>
        </w:rPr>
        <w:t>2020</w:t>
      </w:r>
      <w:r w:rsidR="00171DAE" w:rsidRPr="0026555A">
        <w:rPr>
          <w:rFonts w:ascii="Times New Roman" w:hAnsi="Times New Roman" w:cs="Times New Roman"/>
          <w:sz w:val="24"/>
          <w:szCs w:val="24"/>
        </w:rPr>
        <w:t xml:space="preserve"> m. </w:t>
      </w:r>
      <w:r w:rsidR="00171DAE" w:rsidRPr="0026555A">
        <w:rPr>
          <w:rFonts w:ascii="Times New Roman" w:hAnsi="Times New Roman" w:cs="Times New Roman"/>
          <w:sz w:val="24"/>
          <w:szCs w:val="24"/>
          <w:lang w:val="en-US"/>
        </w:rPr>
        <w:t>gruodžio</w:t>
      </w:r>
      <w:r w:rsidR="00171DAE" w:rsidRPr="0026555A">
        <w:rPr>
          <w:rFonts w:ascii="Times New Roman" w:hAnsi="Times New Roman" w:cs="Times New Roman"/>
          <w:sz w:val="24"/>
          <w:szCs w:val="24"/>
        </w:rPr>
        <w:t xml:space="preserve"> </w:t>
      </w:r>
      <w:r w:rsidR="00171DAE" w:rsidRPr="0026555A">
        <w:rPr>
          <w:rFonts w:ascii="Times New Roman" w:hAnsi="Times New Roman" w:cs="Times New Roman"/>
          <w:sz w:val="24"/>
          <w:szCs w:val="24"/>
          <w:lang w:val="en-US"/>
        </w:rPr>
        <w:t>23</w:t>
      </w:r>
      <w:r w:rsidR="00171DAE" w:rsidRPr="0026555A">
        <w:rPr>
          <w:rFonts w:ascii="Times New Roman" w:hAnsi="Times New Roman" w:cs="Times New Roman"/>
          <w:sz w:val="24"/>
          <w:szCs w:val="24"/>
        </w:rPr>
        <w:t xml:space="preserve"> d. Nr. </w:t>
      </w:r>
      <w:r w:rsidR="00171DAE" w:rsidRPr="0026555A">
        <w:rPr>
          <w:rFonts w:ascii="Times New Roman" w:hAnsi="Times New Roman" w:cs="Times New Roman"/>
          <w:sz w:val="24"/>
          <w:szCs w:val="24"/>
          <w:lang w:val="en-US"/>
        </w:rPr>
        <w:t>XIV-</w:t>
      </w:r>
      <w:r w:rsidR="00171DAE" w:rsidRPr="0026555A">
        <w:rPr>
          <w:rFonts w:ascii="Times New Roman" w:hAnsi="Times New Roman" w:cs="Times New Roman"/>
          <w:sz w:val="24"/>
          <w:szCs w:val="24"/>
          <w:lang w:val="en-US"/>
        </w:rPr>
        <w:lastRenderedPageBreak/>
        <w:t>127</w:t>
      </w:r>
      <w:r w:rsidRPr="0026555A">
        <w:rPr>
          <w:rFonts w:ascii="Times New Roman" w:hAnsi="Times New Roman" w:cs="Times New Roman"/>
          <w:sz w:val="24"/>
          <w:szCs w:val="24"/>
        </w:rPr>
        <w:t>) 5 priede įvardintus kriterijus:</w:t>
      </w:r>
      <w:r w:rsidRPr="0026555A">
        <w:rPr>
          <w:rFonts w:ascii="Times New Roman" w:hAnsi="Times New Roman" w:cs="Times New Roman"/>
          <w:sz w:val="24"/>
          <w:szCs w:val="24"/>
          <w:lang w:eastAsia="lt-LT"/>
        </w:rPr>
        <w:t xml:space="preserve"> pedagoginio darbo stažą, kvalifikacinę kategoriją ir veiklos sudėtingumą, </w:t>
      </w:r>
      <w:r w:rsidR="007949BF" w:rsidRPr="0026555A">
        <w:rPr>
          <w:rFonts w:ascii="Times New Roman" w:hAnsi="Times New Roman" w:cs="Times New Roman"/>
          <w:sz w:val="24"/>
          <w:szCs w:val="24"/>
          <w:lang w:eastAsia="lt-LT"/>
        </w:rPr>
        <w:t xml:space="preserve">ir nustatytus koeficientus; </w:t>
      </w:r>
      <w:r w:rsidRPr="0026555A">
        <w:rPr>
          <w:rFonts w:ascii="Times New Roman" w:hAnsi="Times New Roman" w:cs="Times New Roman"/>
          <w:sz w:val="24"/>
          <w:szCs w:val="24"/>
          <w:lang w:eastAsia="lt-LT"/>
        </w:rPr>
        <w:t xml:space="preserve"> </w:t>
      </w:r>
    </w:p>
    <w:p w14:paraId="6C190807" w14:textId="4208E033" w:rsidR="000E7128" w:rsidRPr="0026555A" w:rsidRDefault="000E7128"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sz w:val="24"/>
          <w:szCs w:val="24"/>
          <w:lang w:eastAsia="lt-LT"/>
        </w:rPr>
      </w:pPr>
      <w:r w:rsidRPr="0026555A">
        <w:rPr>
          <w:rFonts w:ascii="Times New Roman" w:hAnsi="Times New Roman" w:cs="Times New Roman"/>
          <w:sz w:val="24"/>
          <w:szCs w:val="24"/>
          <w:lang w:eastAsia="lt-LT"/>
        </w:rPr>
        <w:t xml:space="preserve">Mokyklų vadovų pavaduotojams ugdymui pagal </w:t>
      </w:r>
      <w:r w:rsidRPr="0026555A">
        <w:rPr>
          <w:rFonts w:ascii="Times New Roman" w:hAnsi="Times New Roman" w:cs="Times New Roman"/>
          <w:sz w:val="24"/>
          <w:szCs w:val="24"/>
        </w:rPr>
        <w:t>Lietuvos Respublikos valstybės ir savivaldybių įstaigų darbuotojų darbo apmokėjimo</w:t>
      </w:r>
      <w:r w:rsidRPr="0026555A">
        <w:rPr>
          <w:rFonts w:ascii="Times New Roman" w:hAnsi="Times New Roman" w:cs="Times New Roman"/>
          <w:bCs/>
          <w:caps/>
          <w:sz w:val="24"/>
          <w:szCs w:val="24"/>
        </w:rPr>
        <w:t xml:space="preserve"> </w:t>
      </w:r>
      <w:r w:rsidRPr="0026555A">
        <w:rPr>
          <w:rFonts w:ascii="Times New Roman" w:hAnsi="Times New Roman" w:cs="Times New Roman"/>
          <w:sz w:val="24"/>
          <w:szCs w:val="24"/>
        </w:rPr>
        <w:t xml:space="preserve">įstatymo </w:t>
      </w:r>
      <w:r w:rsidRPr="0026555A">
        <w:rPr>
          <w:rFonts w:ascii="Times New Roman" w:hAnsi="Times New Roman" w:cs="Times New Roman"/>
          <w:caps/>
          <w:sz w:val="24"/>
          <w:szCs w:val="24"/>
        </w:rPr>
        <w:t>(</w:t>
      </w:r>
      <w:r w:rsidR="00FE4F24" w:rsidRPr="0026555A">
        <w:rPr>
          <w:rFonts w:ascii="Times New Roman" w:hAnsi="Times New Roman" w:cs="Times New Roman"/>
          <w:sz w:val="24"/>
          <w:szCs w:val="24"/>
          <w:lang w:val="en-US"/>
        </w:rPr>
        <w:t>2020</w:t>
      </w:r>
      <w:r w:rsidR="00FE4F24" w:rsidRPr="0026555A">
        <w:rPr>
          <w:rFonts w:ascii="Times New Roman" w:hAnsi="Times New Roman" w:cs="Times New Roman"/>
          <w:sz w:val="24"/>
          <w:szCs w:val="24"/>
        </w:rPr>
        <w:t xml:space="preserve"> m. </w:t>
      </w:r>
      <w:r w:rsidR="00FE4F24" w:rsidRPr="0026555A">
        <w:rPr>
          <w:rFonts w:ascii="Times New Roman" w:hAnsi="Times New Roman" w:cs="Times New Roman"/>
          <w:sz w:val="24"/>
          <w:szCs w:val="24"/>
          <w:lang w:val="en-US"/>
        </w:rPr>
        <w:t>gruodžio</w:t>
      </w:r>
      <w:r w:rsidR="00FE4F24" w:rsidRPr="0026555A">
        <w:rPr>
          <w:rFonts w:ascii="Times New Roman" w:hAnsi="Times New Roman" w:cs="Times New Roman"/>
          <w:sz w:val="24"/>
          <w:szCs w:val="24"/>
        </w:rPr>
        <w:t xml:space="preserve"> </w:t>
      </w:r>
      <w:r w:rsidR="00FE4F24" w:rsidRPr="0026555A">
        <w:rPr>
          <w:rFonts w:ascii="Times New Roman" w:hAnsi="Times New Roman" w:cs="Times New Roman"/>
          <w:sz w:val="24"/>
          <w:szCs w:val="24"/>
          <w:lang w:val="en-US"/>
        </w:rPr>
        <w:t>23</w:t>
      </w:r>
      <w:r w:rsidR="00FE4F24" w:rsidRPr="0026555A">
        <w:rPr>
          <w:rFonts w:ascii="Times New Roman" w:hAnsi="Times New Roman" w:cs="Times New Roman"/>
          <w:sz w:val="24"/>
          <w:szCs w:val="24"/>
        </w:rPr>
        <w:t xml:space="preserve"> d. Nr. </w:t>
      </w:r>
      <w:r w:rsidR="00FE4F24" w:rsidRPr="0026555A">
        <w:rPr>
          <w:rFonts w:ascii="Times New Roman" w:hAnsi="Times New Roman" w:cs="Times New Roman"/>
          <w:sz w:val="24"/>
          <w:szCs w:val="24"/>
          <w:lang w:val="en-US"/>
        </w:rPr>
        <w:t>XIV-127</w:t>
      </w:r>
      <w:r w:rsidRPr="0026555A">
        <w:rPr>
          <w:rFonts w:ascii="Times New Roman" w:hAnsi="Times New Roman" w:cs="Times New Roman"/>
          <w:sz w:val="24"/>
          <w:szCs w:val="24"/>
        </w:rPr>
        <w:t>) 5 priede įvardintus kriterijus:</w:t>
      </w:r>
      <w:r w:rsidRPr="0026555A">
        <w:rPr>
          <w:rFonts w:ascii="Times New Roman" w:hAnsi="Times New Roman" w:cs="Times New Roman"/>
          <w:sz w:val="24"/>
          <w:szCs w:val="24"/>
          <w:lang w:eastAsia="lt-LT"/>
        </w:rPr>
        <w:t xml:space="preserve"> mokykloje ugdomų mokinių skaičių, pedagoginio darbo stažą ir veiklos sudėtingumą. </w:t>
      </w:r>
    </w:p>
    <w:p w14:paraId="1755EAB5" w14:textId="77777777" w:rsidR="00D95862" w:rsidRPr="0026555A" w:rsidRDefault="007C348B"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Nepedagoginiams darbuotojams</w:t>
      </w:r>
      <w:r w:rsidR="00D95862" w:rsidRPr="0026555A">
        <w:rPr>
          <w:rFonts w:ascii="Times New Roman" w:hAnsi="Times New Roman" w:cs="Times New Roman"/>
          <w:bCs/>
          <w:sz w:val="24"/>
          <w:szCs w:val="24"/>
        </w:rPr>
        <w:t>:</w:t>
      </w:r>
    </w:p>
    <w:p w14:paraId="5619E676" w14:textId="024A9287" w:rsidR="007C348B" w:rsidRPr="0026555A" w:rsidRDefault="00D95862" w:rsidP="0026555A">
      <w:pPr>
        <w:pStyle w:val="Sraopastraipa"/>
        <w:widowControl w:val="0"/>
        <w:numPr>
          <w:ilvl w:val="2"/>
          <w:numId w:val="2"/>
        </w:numPr>
        <w:tabs>
          <w:tab w:val="left" w:pos="709"/>
          <w:tab w:val="left" w:pos="1560"/>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 xml:space="preserve"> direktoriaus pavaduotoju</w:t>
      </w:r>
      <w:r w:rsidR="000E7128" w:rsidRPr="0026555A">
        <w:rPr>
          <w:rFonts w:ascii="Times New Roman" w:hAnsi="Times New Roman" w:cs="Times New Roman"/>
          <w:bCs/>
          <w:sz w:val="24"/>
          <w:szCs w:val="24"/>
        </w:rPr>
        <w:t>i ūkiui</w:t>
      </w:r>
      <w:r w:rsidR="001F4F06" w:rsidRPr="0026555A">
        <w:rPr>
          <w:rFonts w:ascii="Times New Roman" w:hAnsi="Times New Roman" w:cs="Times New Roman"/>
          <w:bCs/>
          <w:sz w:val="24"/>
          <w:szCs w:val="24"/>
        </w:rPr>
        <w:t xml:space="preserve"> –</w:t>
      </w:r>
      <w:r w:rsidRPr="0026555A">
        <w:rPr>
          <w:rFonts w:ascii="Times New Roman" w:hAnsi="Times New Roman" w:cs="Times New Roman"/>
          <w:bCs/>
          <w:sz w:val="24"/>
          <w:szCs w:val="24"/>
        </w:rPr>
        <w:t xml:space="preserve"> </w:t>
      </w:r>
      <w:r w:rsidR="007C348B" w:rsidRPr="0026555A">
        <w:rPr>
          <w:rFonts w:ascii="Times New Roman" w:hAnsi="Times New Roman" w:cs="Times New Roman"/>
          <w:bCs/>
          <w:sz w:val="24"/>
          <w:szCs w:val="24"/>
        </w:rPr>
        <w:t xml:space="preserve">pagal </w:t>
      </w:r>
      <w:r w:rsidR="007C348B" w:rsidRPr="0026555A">
        <w:rPr>
          <w:rFonts w:ascii="Times New Roman" w:hAnsi="Times New Roman" w:cs="Times New Roman"/>
          <w:sz w:val="24"/>
          <w:szCs w:val="24"/>
        </w:rPr>
        <w:t>Lietuvos Respublikos valstybės ir savivaldybių įstaigų darbuotojų darbo apmokėjimo</w:t>
      </w:r>
      <w:r w:rsidR="007C348B" w:rsidRPr="0026555A">
        <w:rPr>
          <w:rFonts w:ascii="Times New Roman" w:hAnsi="Times New Roman" w:cs="Times New Roman"/>
          <w:bCs/>
          <w:caps/>
          <w:sz w:val="24"/>
          <w:szCs w:val="24"/>
        </w:rPr>
        <w:t xml:space="preserve"> </w:t>
      </w:r>
      <w:r w:rsidR="007C348B" w:rsidRPr="0026555A">
        <w:rPr>
          <w:rFonts w:ascii="Times New Roman" w:hAnsi="Times New Roman" w:cs="Times New Roman"/>
          <w:sz w:val="24"/>
          <w:szCs w:val="24"/>
        </w:rPr>
        <w:t xml:space="preserve">įstatymo </w:t>
      </w:r>
      <w:r w:rsidR="007C348B" w:rsidRPr="0026555A">
        <w:rPr>
          <w:rFonts w:ascii="Times New Roman" w:hAnsi="Times New Roman" w:cs="Times New Roman"/>
          <w:caps/>
          <w:sz w:val="24"/>
          <w:szCs w:val="24"/>
        </w:rPr>
        <w:t>(</w:t>
      </w:r>
      <w:r w:rsidR="00995433" w:rsidRPr="0026555A">
        <w:rPr>
          <w:rFonts w:ascii="Times New Roman" w:hAnsi="Times New Roman" w:cs="Times New Roman"/>
          <w:sz w:val="24"/>
          <w:szCs w:val="24"/>
          <w:lang w:val="en-US"/>
        </w:rPr>
        <w:t>2020</w:t>
      </w:r>
      <w:r w:rsidR="00995433" w:rsidRPr="0026555A">
        <w:rPr>
          <w:rFonts w:ascii="Times New Roman" w:hAnsi="Times New Roman" w:cs="Times New Roman"/>
          <w:sz w:val="24"/>
          <w:szCs w:val="24"/>
        </w:rPr>
        <w:t xml:space="preserve"> m. </w:t>
      </w:r>
      <w:r w:rsidR="00995433" w:rsidRPr="0026555A">
        <w:rPr>
          <w:rFonts w:ascii="Times New Roman" w:hAnsi="Times New Roman" w:cs="Times New Roman"/>
          <w:sz w:val="24"/>
          <w:szCs w:val="24"/>
          <w:lang w:val="en-US"/>
        </w:rPr>
        <w:t>gruodžio</w:t>
      </w:r>
      <w:r w:rsidR="00995433" w:rsidRPr="0026555A">
        <w:rPr>
          <w:rFonts w:ascii="Times New Roman" w:hAnsi="Times New Roman" w:cs="Times New Roman"/>
          <w:sz w:val="24"/>
          <w:szCs w:val="24"/>
        </w:rPr>
        <w:t xml:space="preserve"> </w:t>
      </w:r>
      <w:r w:rsidR="00995433" w:rsidRPr="0026555A">
        <w:rPr>
          <w:rFonts w:ascii="Times New Roman" w:hAnsi="Times New Roman" w:cs="Times New Roman"/>
          <w:sz w:val="24"/>
          <w:szCs w:val="24"/>
          <w:lang w:val="en-US"/>
        </w:rPr>
        <w:t>23</w:t>
      </w:r>
      <w:r w:rsidR="00995433" w:rsidRPr="0026555A">
        <w:rPr>
          <w:rFonts w:ascii="Times New Roman" w:hAnsi="Times New Roman" w:cs="Times New Roman"/>
          <w:sz w:val="24"/>
          <w:szCs w:val="24"/>
        </w:rPr>
        <w:t xml:space="preserve"> d. Nr. </w:t>
      </w:r>
      <w:r w:rsidR="00995433" w:rsidRPr="0026555A">
        <w:rPr>
          <w:rFonts w:ascii="Times New Roman" w:hAnsi="Times New Roman" w:cs="Times New Roman"/>
          <w:sz w:val="24"/>
          <w:szCs w:val="24"/>
          <w:lang w:val="en-US"/>
        </w:rPr>
        <w:t>XIV-127</w:t>
      </w:r>
      <w:r w:rsidR="007C348B" w:rsidRPr="0026555A">
        <w:rPr>
          <w:rFonts w:ascii="Times New Roman" w:hAnsi="Times New Roman" w:cs="Times New Roman"/>
          <w:sz w:val="24"/>
          <w:szCs w:val="24"/>
        </w:rPr>
        <w:t>)</w:t>
      </w:r>
      <w:r w:rsidRPr="0026555A">
        <w:rPr>
          <w:rFonts w:ascii="Times New Roman" w:hAnsi="Times New Roman" w:cs="Times New Roman"/>
          <w:sz w:val="24"/>
          <w:szCs w:val="24"/>
        </w:rPr>
        <w:t xml:space="preserve"> 2 priede įvardintus kriterijus (vadovaujamo darbo patirtį (metais), profesinio </w:t>
      </w:r>
      <w:r w:rsidR="00C76C5C" w:rsidRPr="0026555A">
        <w:rPr>
          <w:rFonts w:ascii="Times New Roman" w:hAnsi="Times New Roman" w:cs="Times New Roman"/>
          <w:sz w:val="24"/>
          <w:szCs w:val="24"/>
        </w:rPr>
        <w:t>darbo patirtį (metais), nustatytą pareigybės lygį ir apibrėžtas koeficientų ribas</w:t>
      </w:r>
      <w:r w:rsidRPr="0026555A">
        <w:rPr>
          <w:rFonts w:ascii="Times New Roman" w:hAnsi="Times New Roman" w:cs="Times New Roman"/>
          <w:sz w:val="24"/>
          <w:szCs w:val="24"/>
        </w:rPr>
        <w:t>;</w:t>
      </w:r>
    </w:p>
    <w:p w14:paraId="3AAB2C5C" w14:textId="655D646B" w:rsidR="00C76C5C" w:rsidRPr="0026555A" w:rsidRDefault="00AB6F0C" w:rsidP="0026555A">
      <w:pPr>
        <w:pStyle w:val="Sraopastraipa"/>
        <w:widowControl w:val="0"/>
        <w:numPr>
          <w:ilvl w:val="2"/>
          <w:numId w:val="2"/>
        </w:numPr>
        <w:tabs>
          <w:tab w:val="left" w:pos="709"/>
          <w:tab w:val="left" w:pos="1560"/>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ūkvedžiui,</w:t>
      </w:r>
      <w:r w:rsidR="0090328D" w:rsidRPr="0026555A">
        <w:rPr>
          <w:rFonts w:ascii="Times New Roman" w:hAnsi="Times New Roman" w:cs="Times New Roman"/>
          <w:sz w:val="24"/>
          <w:szCs w:val="24"/>
        </w:rPr>
        <w:t xml:space="preserve"> </w:t>
      </w:r>
      <w:r w:rsidR="00C117CC" w:rsidRPr="0026555A">
        <w:rPr>
          <w:rFonts w:ascii="Times New Roman" w:hAnsi="Times New Roman" w:cs="Times New Roman"/>
          <w:bCs/>
          <w:sz w:val="24"/>
          <w:szCs w:val="24"/>
        </w:rPr>
        <w:t xml:space="preserve">administratoriui, raštvedžiui, bibliotekininkui, informacinių technologijų sistemų administratoriui, archyvarui, </w:t>
      </w:r>
      <w:r w:rsidR="00E757FD" w:rsidRPr="0026555A">
        <w:rPr>
          <w:rFonts w:ascii="Times New Roman" w:hAnsi="Times New Roman" w:cs="Times New Roman"/>
          <w:sz w:val="24"/>
          <w:szCs w:val="24"/>
        </w:rPr>
        <w:t>mokytojo padėjėjui,</w:t>
      </w:r>
      <w:r w:rsidR="001F4F06" w:rsidRPr="0026555A">
        <w:rPr>
          <w:rFonts w:ascii="Times New Roman" w:hAnsi="Times New Roman" w:cs="Times New Roman"/>
          <w:sz w:val="24"/>
          <w:szCs w:val="24"/>
        </w:rPr>
        <w:t xml:space="preserve"> –</w:t>
      </w:r>
      <w:r w:rsidR="00C76C5C" w:rsidRPr="0026555A">
        <w:rPr>
          <w:rFonts w:ascii="Times New Roman" w:hAnsi="Times New Roman" w:cs="Times New Roman"/>
          <w:sz w:val="24"/>
          <w:szCs w:val="24"/>
        </w:rPr>
        <w:t xml:space="preserve"> </w:t>
      </w:r>
      <w:r w:rsidR="00C76C5C" w:rsidRPr="0026555A">
        <w:rPr>
          <w:rFonts w:ascii="Times New Roman" w:hAnsi="Times New Roman" w:cs="Times New Roman"/>
          <w:bCs/>
          <w:sz w:val="24"/>
          <w:szCs w:val="24"/>
        </w:rPr>
        <w:t xml:space="preserve">pagal </w:t>
      </w:r>
      <w:r w:rsidR="00C76C5C" w:rsidRPr="0026555A">
        <w:rPr>
          <w:rFonts w:ascii="Times New Roman" w:hAnsi="Times New Roman" w:cs="Times New Roman"/>
          <w:sz w:val="24"/>
          <w:szCs w:val="24"/>
        </w:rPr>
        <w:t>Lietuvos Respublikos valstybės ir savivaldybių įstaigų darbuotojų darbo apmokėjimo</w:t>
      </w:r>
      <w:r w:rsidR="00C76C5C" w:rsidRPr="0026555A">
        <w:rPr>
          <w:rFonts w:ascii="Times New Roman" w:hAnsi="Times New Roman" w:cs="Times New Roman"/>
          <w:bCs/>
          <w:caps/>
          <w:sz w:val="24"/>
          <w:szCs w:val="24"/>
        </w:rPr>
        <w:t xml:space="preserve"> </w:t>
      </w:r>
      <w:r w:rsidR="00C76C5C" w:rsidRPr="0026555A">
        <w:rPr>
          <w:rFonts w:ascii="Times New Roman" w:hAnsi="Times New Roman" w:cs="Times New Roman"/>
          <w:sz w:val="24"/>
          <w:szCs w:val="24"/>
        </w:rPr>
        <w:t xml:space="preserve">įstatymo </w:t>
      </w:r>
      <w:r w:rsidR="00C76C5C" w:rsidRPr="0026555A">
        <w:rPr>
          <w:rFonts w:ascii="Times New Roman" w:hAnsi="Times New Roman" w:cs="Times New Roman"/>
          <w:caps/>
          <w:sz w:val="24"/>
          <w:szCs w:val="24"/>
        </w:rPr>
        <w:t>(</w:t>
      </w:r>
      <w:r w:rsidR="002601B2" w:rsidRPr="0026555A">
        <w:rPr>
          <w:rFonts w:ascii="Times New Roman" w:hAnsi="Times New Roman" w:cs="Times New Roman"/>
          <w:sz w:val="24"/>
          <w:szCs w:val="24"/>
          <w:lang w:val="en-US"/>
        </w:rPr>
        <w:t>2020</w:t>
      </w:r>
      <w:r w:rsidR="002601B2" w:rsidRPr="0026555A">
        <w:rPr>
          <w:rFonts w:ascii="Times New Roman" w:hAnsi="Times New Roman" w:cs="Times New Roman"/>
          <w:sz w:val="24"/>
          <w:szCs w:val="24"/>
        </w:rPr>
        <w:t xml:space="preserve"> m. </w:t>
      </w:r>
      <w:r w:rsidR="002601B2" w:rsidRPr="0026555A">
        <w:rPr>
          <w:rFonts w:ascii="Times New Roman" w:hAnsi="Times New Roman" w:cs="Times New Roman"/>
          <w:sz w:val="24"/>
          <w:szCs w:val="24"/>
          <w:lang w:val="en-US"/>
        </w:rPr>
        <w:t>gruodžio</w:t>
      </w:r>
      <w:r w:rsidR="002601B2" w:rsidRPr="0026555A">
        <w:rPr>
          <w:rFonts w:ascii="Times New Roman" w:hAnsi="Times New Roman" w:cs="Times New Roman"/>
          <w:sz w:val="24"/>
          <w:szCs w:val="24"/>
        </w:rPr>
        <w:t xml:space="preserve"> </w:t>
      </w:r>
      <w:r w:rsidR="002601B2" w:rsidRPr="0026555A">
        <w:rPr>
          <w:rFonts w:ascii="Times New Roman" w:hAnsi="Times New Roman" w:cs="Times New Roman"/>
          <w:sz w:val="24"/>
          <w:szCs w:val="24"/>
          <w:lang w:val="en-US"/>
        </w:rPr>
        <w:t>23</w:t>
      </w:r>
      <w:r w:rsidR="002601B2" w:rsidRPr="0026555A">
        <w:rPr>
          <w:rFonts w:ascii="Times New Roman" w:hAnsi="Times New Roman" w:cs="Times New Roman"/>
          <w:sz w:val="24"/>
          <w:szCs w:val="24"/>
        </w:rPr>
        <w:t xml:space="preserve"> d. Nr. </w:t>
      </w:r>
      <w:r w:rsidR="002601B2" w:rsidRPr="0026555A">
        <w:rPr>
          <w:rFonts w:ascii="Times New Roman" w:hAnsi="Times New Roman" w:cs="Times New Roman"/>
          <w:sz w:val="24"/>
          <w:szCs w:val="24"/>
          <w:lang w:val="en-US"/>
        </w:rPr>
        <w:t>XIV-127</w:t>
      </w:r>
      <w:r w:rsidR="00C76C5C" w:rsidRPr="0026555A">
        <w:rPr>
          <w:rFonts w:ascii="Times New Roman" w:hAnsi="Times New Roman" w:cs="Times New Roman"/>
          <w:sz w:val="24"/>
          <w:szCs w:val="24"/>
        </w:rPr>
        <w:t xml:space="preserve">) 3 priede įvardintus kriterijus (profesinio darbo patirtį (metais), nustatytą pareigybės lygį) ir apibrėžtas </w:t>
      </w:r>
      <w:r w:rsidR="0026555A">
        <w:rPr>
          <w:rFonts w:ascii="Times New Roman" w:hAnsi="Times New Roman" w:cs="Times New Roman"/>
          <w:b/>
          <w:bCs/>
          <w:sz w:val="24"/>
          <w:szCs w:val="24"/>
        </w:rPr>
        <w:t>koeficientų ribas;</w:t>
      </w:r>
    </w:p>
    <w:p w14:paraId="53D1AA0D" w14:textId="6CCC395B" w:rsidR="00C76C5C" w:rsidRPr="0026555A" w:rsidRDefault="00C76C5C" w:rsidP="0026555A">
      <w:pPr>
        <w:pStyle w:val="Sraopastraipa"/>
        <w:widowControl w:val="0"/>
        <w:numPr>
          <w:ilvl w:val="2"/>
          <w:numId w:val="2"/>
        </w:numPr>
        <w:tabs>
          <w:tab w:val="left" w:pos="709"/>
          <w:tab w:val="left" w:pos="1560"/>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valytojui, kiemsargiui, budėtojui</w:t>
      </w:r>
      <w:r w:rsidR="0090328D" w:rsidRPr="0026555A">
        <w:rPr>
          <w:rFonts w:ascii="Times New Roman" w:hAnsi="Times New Roman" w:cs="Times New Roman"/>
          <w:bCs/>
          <w:sz w:val="24"/>
          <w:szCs w:val="24"/>
        </w:rPr>
        <w:t>, laborantui</w:t>
      </w:r>
      <w:r w:rsidRPr="0026555A">
        <w:rPr>
          <w:rFonts w:ascii="Times New Roman" w:hAnsi="Times New Roman" w:cs="Times New Roman"/>
          <w:bCs/>
          <w:sz w:val="24"/>
          <w:szCs w:val="24"/>
        </w:rPr>
        <w:t xml:space="preserve"> </w:t>
      </w:r>
      <w:r w:rsidR="001F4F06" w:rsidRPr="0026555A">
        <w:rPr>
          <w:rFonts w:ascii="Times New Roman" w:hAnsi="Times New Roman" w:cs="Times New Roman"/>
          <w:bCs/>
          <w:sz w:val="24"/>
          <w:szCs w:val="24"/>
        </w:rPr>
        <w:t>–</w:t>
      </w:r>
      <w:r w:rsidRPr="0026555A">
        <w:rPr>
          <w:rFonts w:ascii="Times New Roman" w:hAnsi="Times New Roman" w:cs="Times New Roman"/>
          <w:bCs/>
          <w:sz w:val="24"/>
          <w:szCs w:val="24"/>
        </w:rPr>
        <w:t xml:space="preserve"> pagal </w:t>
      </w:r>
      <w:r w:rsidRPr="0026555A">
        <w:rPr>
          <w:rFonts w:ascii="Times New Roman" w:hAnsi="Times New Roman" w:cs="Times New Roman"/>
          <w:sz w:val="24"/>
          <w:szCs w:val="24"/>
        </w:rPr>
        <w:t>Lietuvos Respublikos valstybės ir savivaldybių įstaigų darbuotojų darbo apmokėjimo</w:t>
      </w:r>
      <w:r w:rsidRPr="0026555A">
        <w:rPr>
          <w:rFonts w:ascii="Times New Roman" w:hAnsi="Times New Roman" w:cs="Times New Roman"/>
          <w:bCs/>
          <w:caps/>
          <w:sz w:val="24"/>
          <w:szCs w:val="24"/>
        </w:rPr>
        <w:t xml:space="preserve"> </w:t>
      </w:r>
      <w:r w:rsidRPr="0026555A">
        <w:rPr>
          <w:rFonts w:ascii="Times New Roman" w:hAnsi="Times New Roman" w:cs="Times New Roman"/>
          <w:sz w:val="24"/>
          <w:szCs w:val="24"/>
        </w:rPr>
        <w:t xml:space="preserve">įstatymo </w:t>
      </w:r>
      <w:r w:rsidRPr="0026555A">
        <w:rPr>
          <w:rFonts w:ascii="Times New Roman" w:hAnsi="Times New Roman" w:cs="Times New Roman"/>
          <w:caps/>
          <w:sz w:val="24"/>
          <w:szCs w:val="24"/>
        </w:rPr>
        <w:t>(</w:t>
      </w:r>
      <w:r w:rsidRPr="0026555A">
        <w:rPr>
          <w:rFonts w:ascii="Times New Roman" w:hAnsi="Times New Roman" w:cs="Times New Roman"/>
          <w:sz w:val="24"/>
          <w:szCs w:val="24"/>
        </w:rPr>
        <w:t>201</w:t>
      </w:r>
      <w:r w:rsidR="00957E40" w:rsidRPr="0026555A">
        <w:rPr>
          <w:rFonts w:ascii="Times New Roman" w:hAnsi="Times New Roman" w:cs="Times New Roman"/>
          <w:sz w:val="24"/>
          <w:szCs w:val="24"/>
        </w:rPr>
        <w:t>9</w:t>
      </w:r>
      <w:r w:rsidRPr="0026555A">
        <w:rPr>
          <w:rFonts w:ascii="Times New Roman" w:hAnsi="Times New Roman" w:cs="Times New Roman"/>
          <w:sz w:val="24"/>
          <w:szCs w:val="24"/>
        </w:rPr>
        <w:t xml:space="preserve"> m. </w:t>
      </w:r>
      <w:r w:rsidR="00957E40" w:rsidRPr="0026555A">
        <w:rPr>
          <w:rFonts w:ascii="Times New Roman" w:hAnsi="Times New Roman" w:cs="Times New Roman"/>
          <w:sz w:val="24"/>
          <w:szCs w:val="24"/>
        </w:rPr>
        <w:t>gruodž</w:t>
      </w:r>
      <w:r w:rsidRPr="0026555A">
        <w:rPr>
          <w:rFonts w:ascii="Times New Roman" w:hAnsi="Times New Roman" w:cs="Times New Roman"/>
          <w:sz w:val="24"/>
          <w:szCs w:val="24"/>
        </w:rPr>
        <w:t xml:space="preserve">io </w:t>
      </w:r>
      <w:r w:rsidR="00957E40" w:rsidRPr="0026555A">
        <w:rPr>
          <w:rFonts w:ascii="Times New Roman" w:hAnsi="Times New Roman" w:cs="Times New Roman"/>
          <w:sz w:val="24"/>
          <w:szCs w:val="24"/>
        </w:rPr>
        <w:t xml:space="preserve">5 </w:t>
      </w:r>
      <w:r w:rsidRPr="0026555A">
        <w:rPr>
          <w:rFonts w:ascii="Times New Roman" w:hAnsi="Times New Roman" w:cs="Times New Roman"/>
          <w:sz w:val="24"/>
          <w:szCs w:val="24"/>
        </w:rPr>
        <w:t>d. Nr. XIII-</w:t>
      </w:r>
      <w:r w:rsidR="00957E40" w:rsidRPr="0026555A">
        <w:rPr>
          <w:rFonts w:ascii="Times New Roman" w:hAnsi="Times New Roman" w:cs="Times New Roman"/>
          <w:sz w:val="24"/>
          <w:szCs w:val="24"/>
        </w:rPr>
        <w:t>2606</w:t>
      </w:r>
      <w:r w:rsidRPr="0026555A">
        <w:rPr>
          <w:rFonts w:ascii="Times New Roman" w:hAnsi="Times New Roman" w:cs="Times New Roman"/>
          <w:sz w:val="24"/>
          <w:szCs w:val="24"/>
        </w:rPr>
        <w:t>) 7 st. 5 d. (</w:t>
      </w:r>
      <w:r w:rsidR="00030C16" w:rsidRPr="0026555A">
        <w:rPr>
          <w:rFonts w:ascii="Times New Roman" w:hAnsi="Times New Roman" w:cs="Times New Roman"/>
          <w:sz w:val="24"/>
          <w:szCs w:val="24"/>
        </w:rPr>
        <w:t xml:space="preserve">minimalios mėnesinės algos dydis). </w:t>
      </w:r>
    </w:p>
    <w:p w14:paraId="2D758C64" w14:textId="77777777" w:rsidR="00030C16" w:rsidRPr="0026555A" w:rsidRDefault="00030C16"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Pareiginių algų pastovi</w:t>
      </w:r>
      <w:r w:rsidR="000E7128" w:rsidRPr="0026555A">
        <w:rPr>
          <w:rFonts w:ascii="Times New Roman" w:hAnsi="Times New Roman" w:cs="Times New Roman"/>
          <w:bCs/>
          <w:sz w:val="24"/>
          <w:szCs w:val="24"/>
        </w:rPr>
        <w:t>os dalies koeficientai</w:t>
      </w:r>
      <w:r w:rsidRPr="0026555A">
        <w:rPr>
          <w:rFonts w:ascii="Times New Roman" w:hAnsi="Times New Roman" w:cs="Times New Roman"/>
          <w:bCs/>
          <w:sz w:val="24"/>
          <w:szCs w:val="24"/>
        </w:rPr>
        <w:t>:</w:t>
      </w:r>
    </w:p>
    <w:p w14:paraId="11979FBD" w14:textId="77777777" w:rsidR="00030C16" w:rsidRPr="0026555A" w:rsidRDefault="00030C16" w:rsidP="0026555A">
      <w:pPr>
        <w:pStyle w:val="Sraopastraipa"/>
        <w:widowControl w:val="0"/>
        <w:numPr>
          <w:ilvl w:val="1"/>
          <w:numId w:val="2"/>
        </w:numPr>
        <w:tabs>
          <w:tab w:val="left" w:pos="709"/>
        </w:tabs>
        <w:spacing w:after="120" w:line="276" w:lineRule="auto"/>
        <w:ind w:left="0" w:firstLine="0"/>
        <w:jc w:val="both"/>
        <w:rPr>
          <w:rFonts w:ascii="Times New Roman" w:eastAsia="Calibri" w:hAnsi="Times New Roman" w:cs="Times New Roman"/>
          <w:sz w:val="24"/>
          <w:szCs w:val="24"/>
        </w:rPr>
      </w:pPr>
      <w:r w:rsidRPr="0026555A">
        <w:rPr>
          <w:rFonts w:ascii="Times New Roman" w:hAnsi="Times New Roman" w:cs="Times New Roman"/>
          <w:bCs/>
          <w:sz w:val="24"/>
          <w:szCs w:val="24"/>
        </w:rPr>
        <w:t xml:space="preserve"> </w:t>
      </w:r>
      <w:r w:rsidR="006440B9" w:rsidRPr="0026555A">
        <w:rPr>
          <w:rFonts w:ascii="Times New Roman" w:hAnsi="Times New Roman" w:cs="Times New Roman"/>
          <w:bCs/>
          <w:sz w:val="24"/>
          <w:szCs w:val="24"/>
        </w:rPr>
        <w:t>p</w:t>
      </w:r>
      <w:r w:rsidRPr="0026555A">
        <w:rPr>
          <w:rFonts w:ascii="Times New Roman" w:hAnsi="Times New Roman" w:cs="Times New Roman"/>
          <w:bCs/>
          <w:sz w:val="24"/>
          <w:szCs w:val="24"/>
        </w:rPr>
        <w:t>edagoginiams</w:t>
      </w:r>
      <w:r w:rsidR="0043177F" w:rsidRPr="0026555A">
        <w:rPr>
          <w:rFonts w:ascii="Times New Roman" w:hAnsi="Times New Roman" w:cs="Times New Roman"/>
          <w:bCs/>
          <w:sz w:val="24"/>
          <w:szCs w:val="24"/>
        </w:rPr>
        <w:t xml:space="preserve"> ir nepedagoginiams</w:t>
      </w:r>
      <w:r w:rsidRPr="0026555A">
        <w:rPr>
          <w:rFonts w:ascii="Times New Roman" w:hAnsi="Times New Roman" w:cs="Times New Roman"/>
          <w:bCs/>
          <w:sz w:val="24"/>
          <w:szCs w:val="24"/>
        </w:rPr>
        <w:t xml:space="preserve"> darbuotojams nustatomi direktoriaus tvarkomuoju teisės akt</w:t>
      </w:r>
      <w:r w:rsidR="00E2497F" w:rsidRPr="0026555A">
        <w:rPr>
          <w:rFonts w:ascii="Times New Roman" w:hAnsi="Times New Roman" w:cs="Times New Roman"/>
          <w:bCs/>
          <w:sz w:val="24"/>
          <w:szCs w:val="24"/>
        </w:rPr>
        <w:t>u patvirtintose L</w:t>
      </w:r>
      <w:r w:rsidRPr="0026555A">
        <w:rPr>
          <w:rFonts w:ascii="Times New Roman" w:hAnsi="Times New Roman" w:cs="Times New Roman"/>
          <w:bCs/>
          <w:sz w:val="24"/>
          <w:szCs w:val="24"/>
        </w:rPr>
        <w:t>entelėse</w:t>
      </w:r>
      <w:r w:rsidR="00E2497F" w:rsidRPr="0026555A">
        <w:rPr>
          <w:rFonts w:ascii="Times New Roman" w:hAnsi="Times New Roman" w:cs="Times New Roman"/>
          <w:bCs/>
          <w:sz w:val="24"/>
          <w:szCs w:val="24"/>
        </w:rPr>
        <w:t xml:space="preserve"> (</w:t>
      </w:r>
      <w:r w:rsidR="00E2497F" w:rsidRPr="0026555A">
        <w:rPr>
          <w:rFonts w:ascii="Times New Roman" w:eastAsia="Calibri" w:hAnsi="Times New Roman" w:cs="Times New Roman"/>
          <w:sz w:val="24"/>
          <w:szCs w:val="24"/>
        </w:rPr>
        <w:t xml:space="preserve">mokytojo darbo krūvio detaliam išdėstymui valandomis, jo perskaičiavimui etatais, pareiginiam atlyginimui suskaičiuoti ir supažindinti pasirašytinai kiekvieną mokytoją; direktoriaus pavaduotojų ugdymui, pagalbos mokiniui specialistams, nepedagoginiams darbuotojams paskirstymui etatais, pareiginiam atlyginimui suskaičiuoti ir </w:t>
      </w:r>
      <w:r w:rsidR="00E757FD" w:rsidRPr="0026555A">
        <w:rPr>
          <w:rFonts w:ascii="Times New Roman" w:eastAsia="Calibri" w:hAnsi="Times New Roman" w:cs="Times New Roman"/>
          <w:sz w:val="24"/>
          <w:szCs w:val="24"/>
        </w:rPr>
        <w:t>supažindinti pasirašytinai</w:t>
      </w:r>
      <w:r w:rsidR="00E2497F" w:rsidRPr="0026555A">
        <w:rPr>
          <w:rFonts w:ascii="Times New Roman" w:eastAsia="Calibri" w:hAnsi="Times New Roman" w:cs="Times New Roman"/>
          <w:sz w:val="24"/>
          <w:szCs w:val="24"/>
        </w:rPr>
        <w:t xml:space="preserve">) </w:t>
      </w:r>
      <w:r w:rsidR="00E2497F" w:rsidRPr="0026555A">
        <w:rPr>
          <w:rFonts w:ascii="Times New Roman" w:hAnsi="Times New Roman" w:cs="Times New Roman"/>
          <w:bCs/>
          <w:sz w:val="24"/>
          <w:szCs w:val="24"/>
        </w:rPr>
        <w:t>ir P</w:t>
      </w:r>
      <w:r w:rsidR="0043177F" w:rsidRPr="0026555A">
        <w:rPr>
          <w:rFonts w:ascii="Times New Roman" w:hAnsi="Times New Roman" w:cs="Times New Roman"/>
          <w:bCs/>
          <w:sz w:val="24"/>
          <w:szCs w:val="24"/>
        </w:rPr>
        <w:t>areigybių sąrašuos</w:t>
      </w:r>
      <w:r w:rsidR="001F4F06" w:rsidRPr="0026555A">
        <w:rPr>
          <w:rFonts w:ascii="Times New Roman" w:hAnsi="Times New Roman" w:cs="Times New Roman"/>
          <w:bCs/>
          <w:sz w:val="24"/>
          <w:szCs w:val="24"/>
        </w:rPr>
        <w:t>e (neviršijant</w:t>
      </w:r>
      <w:r w:rsidR="0043177F" w:rsidRPr="0026555A">
        <w:rPr>
          <w:rFonts w:ascii="Times New Roman" w:hAnsi="Times New Roman" w:cs="Times New Roman"/>
          <w:bCs/>
          <w:sz w:val="24"/>
          <w:szCs w:val="24"/>
        </w:rPr>
        <w:t xml:space="preserve"> įst</w:t>
      </w:r>
      <w:r w:rsidR="00E2497F" w:rsidRPr="0026555A">
        <w:rPr>
          <w:rFonts w:ascii="Times New Roman" w:hAnsi="Times New Roman" w:cs="Times New Roman"/>
          <w:bCs/>
          <w:sz w:val="24"/>
          <w:szCs w:val="24"/>
        </w:rPr>
        <w:t>aigos savininko nustatytų etatų skaičių</w:t>
      </w:r>
      <w:r w:rsidR="0043177F" w:rsidRPr="0026555A">
        <w:rPr>
          <w:rFonts w:ascii="Times New Roman" w:hAnsi="Times New Roman" w:cs="Times New Roman"/>
          <w:bCs/>
          <w:sz w:val="24"/>
          <w:szCs w:val="24"/>
        </w:rPr>
        <w:t>);</w:t>
      </w:r>
    </w:p>
    <w:p w14:paraId="00D7CD1C" w14:textId="77777777" w:rsidR="006440B9" w:rsidRPr="0026555A" w:rsidRDefault="006440B9"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Darbuotojų pareiginės algos pastovios dalies koeficientai nustatomi iš naujo, kai:</w:t>
      </w:r>
    </w:p>
    <w:p w14:paraId="71E46E88" w14:textId="77777777" w:rsidR="006440B9" w:rsidRPr="0026555A" w:rsidRDefault="006440B9"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pasikeičia darbuotojų pareigybių skaičius;</w:t>
      </w:r>
    </w:p>
    <w:p w14:paraId="63713C8F" w14:textId="77777777" w:rsidR="006440B9" w:rsidRPr="0026555A" w:rsidRDefault="007546BC"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pasikeičia</w:t>
      </w:r>
      <w:r w:rsidR="006440B9" w:rsidRPr="0026555A">
        <w:rPr>
          <w:rFonts w:ascii="Times New Roman" w:hAnsi="Times New Roman" w:cs="Times New Roman"/>
          <w:bCs/>
          <w:sz w:val="24"/>
          <w:szCs w:val="24"/>
        </w:rPr>
        <w:t xml:space="preserve"> profesinio darbo patirtis (skaičiuojama metais);</w:t>
      </w:r>
    </w:p>
    <w:p w14:paraId="0A2D2793" w14:textId="77777777" w:rsidR="006440B9" w:rsidRPr="0026555A" w:rsidRDefault="006440B9"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biudžetinės įstaigos vadovo ar jo pavaduotojo pareiginė alga (pastovioji dalis kartu su kintamąja dalimi) viršija praėjusio ketvirčio biudžetinės įstaigos darbuotojų 5 vidutinius pareiginių algų (pastoviųjų dalių kartu su</w:t>
      </w:r>
      <w:r w:rsidR="007546BC" w:rsidRPr="0026555A">
        <w:rPr>
          <w:rFonts w:ascii="Times New Roman" w:hAnsi="Times New Roman" w:cs="Times New Roman"/>
          <w:sz w:val="24"/>
          <w:szCs w:val="24"/>
        </w:rPr>
        <w:t xml:space="preserve"> kintamosiomis dalimis) dydžius;</w:t>
      </w:r>
    </w:p>
    <w:p w14:paraId="0153DBEB" w14:textId="77777777" w:rsidR="007546BC" w:rsidRPr="0026555A" w:rsidRDefault="007546BC"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pasikeičia mokytojo ar pagalbos mokiniui specialisto kvalifikacinė kategorija;</w:t>
      </w:r>
    </w:p>
    <w:p w14:paraId="09286B9D" w14:textId="77777777" w:rsidR="007546BC" w:rsidRPr="0026555A" w:rsidRDefault="007546BC"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pasikeičia skirtas finansavimas, kai pasikeičia klasių komplektų ir mokinių skaičius;</w:t>
      </w:r>
    </w:p>
    <w:p w14:paraId="6EB52413" w14:textId="77777777" w:rsidR="007546BC" w:rsidRPr="0026555A" w:rsidRDefault="007546BC"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pasikeičia teisės aktai, reglamentuojantys valstybės ir savivaldybių įstaigų darbuotojų darbo apmokėjimą.</w:t>
      </w:r>
    </w:p>
    <w:p w14:paraId="3635E187" w14:textId="77777777" w:rsidR="007546BC" w:rsidRPr="0026555A" w:rsidRDefault="007546BC"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 xml:space="preserve">Mokytojų etatinio krūvio sudarymo </w:t>
      </w:r>
      <w:r w:rsidR="00D1308B" w:rsidRPr="0026555A">
        <w:rPr>
          <w:rFonts w:ascii="Times New Roman" w:hAnsi="Times New Roman" w:cs="Times New Roman"/>
          <w:b/>
          <w:bCs/>
          <w:sz w:val="24"/>
          <w:szCs w:val="24"/>
        </w:rPr>
        <w:t>kriterijai:</w:t>
      </w:r>
    </w:p>
    <w:p w14:paraId="4C19DA93" w14:textId="25FE9973" w:rsidR="00D1308B" w:rsidRPr="0026555A" w:rsidRDefault="00D1308B"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Mokytojo etatinis krūvis išdėstomas valandomis Lentelėje (</w:t>
      </w:r>
      <w:r w:rsidR="00E757FD" w:rsidRPr="0026555A">
        <w:rPr>
          <w:rFonts w:ascii="Times New Roman" w:hAnsi="Times New Roman" w:cs="Times New Roman"/>
          <w:bCs/>
          <w:sz w:val="24"/>
          <w:szCs w:val="24"/>
        </w:rPr>
        <w:t>„</w:t>
      </w:r>
      <w:r w:rsidR="00E757FD" w:rsidRPr="0026555A">
        <w:rPr>
          <w:rFonts w:ascii="Times New Roman" w:eastAsia="Calibri" w:hAnsi="Times New Roman" w:cs="Times New Roman"/>
          <w:sz w:val="24"/>
          <w:szCs w:val="24"/>
        </w:rPr>
        <w:t>M</w:t>
      </w:r>
      <w:r w:rsidRPr="0026555A">
        <w:rPr>
          <w:rFonts w:ascii="Times New Roman" w:eastAsia="Calibri" w:hAnsi="Times New Roman" w:cs="Times New Roman"/>
          <w:sz w:val="24"/>
          <w:szCs w:val="24"/>
        </w:rPr>
        <w:t>okytojo darbo krūvio detaliam išdėstymui valandomis, jo perskaičiavimui etatais, pareiginiam atlyginimui suskaičiuoti ir supažindinti pasirašytinai kiekvieną mokytoją</w:t>
      </w:r>
      <w:r w:rsidR="00E757FD" w:rsidRPr="0026555A">
        <w:rPr>
          <w:rFonts w:ascii="Times New Roman" w:eastAsia="Calibri" w:hAnsi="Times New Roman" w:cs="Times New Roman"/>
          <w:sz w:val="24"/>
          <w:szCs w:val="24"/>
        </w:rPr>
        <w:t>“</w:t>
      </w:r>
      <w:r w:rsidRPr="0026555A">
        <w:rPr>
          <w:rFonts w:ascii="Times New Roman" w:eastAsia="Calibri" w:hAnsi="Times New Roman" w:cs="Times New Roman"/>
          <w:sz w:val="24"/>
          <w:szCs w:val="24"/>
        </w:rPr>
        <w:t xml:space="preserve">), kurioje fiksuojamos kiekvieno </w:t>
      </w:r>
      <w:r w:rsidRPr="0026555A">
        <w:rPr>
          <w:rFonts w:ascii="Times New Roman" w:eastAsia="Calibri" w:hAnsi="Times New Roman" w:cs="Times New Roman"/>
          <w:b/>
          <w:sz w:val="24"/>
          <w:szCs w:val="24"/>
        </w:rPr>
        <w:t xml:space="preserve">mokytojo kontaktinės valandos </w:t>
      </w:r>
      <w:r w:rsidRPr="0026555A">
        <w:rPr>
          <w:rFonts w:ascii="Times New Roman" w:eastAsia="Calibri" w:hAnsi="Times New Roman" w:cs="Times New Roman"/>
          <w:sz w:val="24"/>
          <w:szCs w:val="24"/>
        </w:rPr>
        <w:t>(skirtos formaliajam ir neformaliajam ugdymui</w:t>
      </w:r>
      <w:r w:rsidRPr="0026555A">
        <w:rPr>
          <w:rFonts w:ascii="Times New Roman" w:eastAsia="Calibri" w:hAnsi="Times New Roman" w:cs="Times New Roman"/>
          <w:b/>
          <w:sz w:val="24"/>
          <w:szCs w:val="24"/>
        </w:rPr>
        <w:t xml:space="preserve">), valandos </w:t>
      </w:r>
      <w:r w:rsidR="0090328D" w:rsidRPr="0026555A">
        <w:rPr>
          <w:rFonts w:ascii="Times New Roman" w:eastAsia="Calibri" w:hAnsi="Times New Roman" w:cs="Times New Roman"/>
          <w:b/>
          <w:sz w:val="24"/>
          <w:szCs w:val="24"/>
        </w:rPr>
        <w:t xml:space="preserve">skiriamos ugdomajai veiklai planuoti, pasiruošti pamokoms ir mokinių pasiekimams vertinti, vadovauti klasei ir </w:t>
      </w:r>
      <w:r w:rsidRPr="0026555A">
        <w:rPr>
          <w:rFonts w:ascii="Times New Roman" w:eastAsia="Calibri" w:hAnsi="Times New Roman" w:cs="Times New Roman"/>
          <w:b/>
          <w:sz w:val="24"/>
          <w:szCs w:val="24"/>
        </w:rPr>
        <w:t>valandos</w:t>
      </w:r>
      <w:r w:rsidR="00BB104A" w:rsidRPr="0026555A">
        <w:rPr>
          <w:rFonts w:ascii="Times New Roman" w:eastAsia="Calibri" w:hAnsi="Times New Roman" w:cs="Times New Roman"/>
          <w:b/>
          <w:sz w:val="24"/>
          <w:szCs w:val="24"/>
        </w:rPr>
        <w:t xml:space="preserve">, skirtos </w:t>
      </w:r>
      <w:r w:rsidR="00957E40" w:rsidRPr="0026555A">
        <w:rPr>
          <w:rFonts w:ascii="Times New Roman" w:eastAsia="Calibri" w:hAnsi="Times New Roman" w:cs="Times New Roman"/>
          <w:b/>
          <w:sz w:val="24"/>
          <w:szCs w:val="24"/>
        </w:rPr>
        <w:t xml:space="preserve">privalomai ir sutartai </w:t>
      </w:r>
      <w:r w:rsidR="00BB104A" w:rsidRPr="0026555A">
        <w:rPr>
          <w:rFonts w:ascii="Times New Roman" w:eastAsia="Calibri" w:hAnsi="Times New Roman" w:cs="Times New Roman"/>
          <w:b/>
          <w:sz w:val="24"/>
          <w:szCs w:val="24"/>
        </w:rPr>
        <w:t>veiklai bendruomenėje bei profesiniam tobulėjimui</w:t>
      </w:r>
      <w:r w:rsidR="00C24983" w:rsidRPr="0026555A">
        <w:rPr>
          <w:rFonts w:ascii="Times New Roman" w:eastAsia="Calibri" w:hAnsi="Times New Roman" w:cs="Times New Roman"/>
          <w:sz w:val="24"/>
          <w:szCs w:val="24"/>
        </w:rPr>
        <w:t>;</w:t>
      </w:r>
    </w:p>
    <w:p w14:paraId="16E30DC6" w14:textId="52EF11E1" w:rsidR="00C24983" w:rsidRPr="0026555A" w:rsidRDefault="00C24983"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eastAsia="Calibri" w:hAnsi="Times New Roman" w:cs="Times New Roman"/>
          <w:sz w:val="24"/>
          <w:szCs w:val="24"/>
        </w:rPr>
        <w:t>Valand</w:t>
      </w:r>
      <w:r w:rsidR="00BB104A" w:rsidRPr="0026555A">
        <w:rPr>
          <w:rFonts w:ascii="Times New Roman" w:eastAsia="Calibri" w:hAnsi="Times New Roman" w:cs="Times New Roman"/>
          <w:sz w:val="24"/>
          <w:szCs w:val="24"/>
        </w:rPr>
        <w:t xml:space="preserve">os skirtos </w:t>
      </w:r>
      <w:r w:rsidR="00957E40" w:rsidRPr="0026555A">
        <w:rPr>
          <w:rFonts w:ascii="Times New Roman" w:eastAsia="Calibri" w:hAnsi="Times New Roman" w:cs="Times New Roman"/>
          <w:sz w:val="24"/>
          <w:szCs w:val="24"/>
        </w:rPr>
        <w:t xml:space="preserve">sutartai </w:t>
      </w:r>
      <w:r w:rsidR="00BB104A" w:rsidRPr="0026555A">
        <w:rPr>
          <w:rFonts w:ascii="Times New Roman" w:eastAsia="Calibri" w:hAnsi="Times New Roman" w:cs="Times New Roman"/>
          <w:sz w:val="24"/>
          <w:szCs w:val="24"/>
        </w:rPr>
        <w:t>individualiai veiklai</w:t>
      </w:r>
      <w:r w:rsidRPr="0026555A">
        <w:rPr>
          <w:rFonts w:ascii="Times New Roman" w:eastAsia="Calibri" w:hAnsi="Times New Roman" w:cs="Times New Roman"/>
          <w:sz w:val="24"/>
          <w:szCs w:val="24"/>
        </w:rPr>
        <w:t xml:space="preserve"> suderinam</w:t>
      </w:r>
      <w:r w:rsidR="00BB104A" w:rsidRPr="0026555A">
        <w:rPr>
          <w:rFonts w:ascii="Times New Roman" w:eastAsia="Calibri" w:hAnsi="Times New Roman" w:cs="Times New Roman"/>
          <w:sz w:val="24"/>
          <w:szCs w:val="24"/>
        </w:rPr>
        <w:t>o</w:t>
      </w:r>
      <w:r w:rsidRPr="0026555A">
        <w:rPr>
          <w:rFonts w:ascii="Times New Roman" w:eastAsia="Calibri" w:hAnsi="Times New Roman" w:cs="Times New Roman"/>
          <w:sz w:val="24"/>
          <w:szCs w:val="24"/>
        </w:rPr>
        <w:t xml:space="preserve">s rašytiniu </w:t>
      </w:r>
      <w:r w:rsidR="00BB104A" w:rsidRPr="0026555A">
        <w:rPr>
          <w:rFonts w:ascii="Times New Roman" w:eastAsia="Calibri" w:hAnsi="Times New Roman" w:cs="Times New Roman"/>
          <w:sz w:val="24"/>
          <w:szCs w:val="24"/>
        </w:rPr>
        <w:t xml:space="preserve">susitarimu su </w:t>
      </w:r>
      <w:r w:rsidR="00BB104A" w:rsidRPr="0026555A">
        <w:rPr>
          <w:rFonts w:ascii="Times New Roman" w:eastAsia="Calibri" w:hAnsi="Times New Roman" w:cs="Times New Roman"/>
          <w:sz w:val="24"/>
          <w:szCs w:val="24"/>
        </w:rPr>
        <w:lastRenderedPageBreak/>
        <w:t>kiekvienu mokytoju atskirai</w:t>
      </w:r>
      <w:r w:rsidRPr="0026555A">
        <w:rPr>
          <w:rFonts w:ascii="Times New Roman" w:eastAsia="Calibri" w:hAnsi="Times New Roman" w:cs="Times New Roman"/>
          <w:sz w:val="24"/>
          <w:szCs w:val="24"/>
        </w:rPr>
        <w:t>;</w:t>
      </w:r>
    </w:p>
    <w:p w14:paraId="1F942CA3" w14:textId="1DEB62E6" w:rsidR="00C24983" w:rsidRPr="0026555A" w:rsidRDefault="00C24983"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eastAsia="Calibri" w:hAnsi="Times New Roman" w:cs="Times New Roman"/>
          <w:sz w:val="24"/>
          <w:szCs w:val="24"/>
        </w:rPr>
        <w:t>Mokytojo e</w:t>
      </w:r>
      <w:r w:rsidR="00E757FD" w:rsidRPr="0026555A">
        <w:rPr>
          <w:rFonts w:ascii="Times New Roman" w:eastAsia="Calibri" w:hAnsi="Times New Roman" w:cs="Times New Roman"/>
          <w:sz w:val="24"/>
          <w:szCs w:val="24"/>
        </w:rPr>
        <w:t xml:space="preserve">tatas apskaičiuojamas </w:t>
      </w:r>
      <w:r w:rsidRPr="0026555A">
        <w:rPr>
          <w:rFonts w:ascii="Times New Roman" w:eastAsia="Calibri" w:hAnsi="Times New Roman" w:cs="Times New Roman"/>
          <w:sz w:val="24"/>
          <w:szCs w:val="24"/>
        </w:rPr>
        <w:t xml:space="preserve"> visų </w:t>
      </w:r>
      <w:r w:rsidR="00E757FD" w:rsidRPr="0026555A">
        <w:rPr>
          <w:rFonts w:ascii="Times New Roman" w:eastAsia="Calibri" w:hAnsi="Times New Roman" w:cs="Times New Roman"/>
          <w:sz w:val="24"/>
          <w:szCs w:val="24"/>
        </w:rPr>
        <w:t xml:space="preserve">skirtų </w:t>
      </w:r>
      <w:r w:rsidR="00957E40" w:rsidRPr="0026555A">
        <w:rPr>
          <w:rFonts w:ascii="Times New Roman" w:eastAsia="Calibri" w:hAnsi="Times New Roman" w:cs="Times New Roman"/>
          <w:sz w:val="24"/>
          <w:szCs w:val="24"/>
        </w:rPr>
        <w:t xml:space="preserve">metinių valandų skaičių dalijant iš </w:t>
      </w:r>
      <w:r w:rsidR="00B37234" w:rsidRPr="0026555A">
        <w:rPr>
          <w:rFonts w:ascii="Times New Roman" w:eastAsia="Calibri" w:hAnsi="Times New Roman" w:cs="Times New Roman"/>
          <w:sz w:val="24"/>
          <w:szCs w:val="24"/>
        </w:rPr>
        <w:t>35/37/42</w:t>
      </w:r>
      <w:r w:rsidR="00957E40" w:rsidRPr="0026555A">
        <w:rPr>
          <w:rFonts w:ascii="Times New Roman" w:eastAsia="Calibri" w:hAnsi="Times New Roman" w:cs="Times New Roman"/>
          <w:sz w:val="24"/>
          <w:szCs w:val="24"/>
        </w:rPr>
        <w:t xml:space="preserve"> savaičių ir gautą skaičių padalijant</w:t>
      </w:r>
      <w:r w:rsidRPr="0026555A">
        <w:rPr>
          <w:rFonts w:ascii="Times New Roman" w:eastAsia="Calibri" w:hAnsi="Times New Roman" w:cs="Times New Roman"/>
          <w:sz w:val="24"/>
          <w:szCs w:val="24"/>
        </w:rPr>
        <w:t xml:space="preserve"> iš 36 </w:t>
      </w:r>
      <w:r w:rsidR="00957E40" w:rsidRPr="0026555A">
        <w:rPr>
          <w:rFonts w:ascii="Times New Roman" w:eastAsia="Calibri" w:hAnsi="Times New Roman" w:cs="Times New Roman"/>
          <w:sz w:val="24"/>
          <w:szCs w:val="24"/>
        </w:rPr>
        <w:t>bei</w:t>
      </w:r>
      <w:r w:rsidRPr="0026555A">
        <w:rPr>
          <w:rFonts w:ascii="Times New Roman" w:eastAsia="Calibri" w:hAnsi="Times New Roman" w:cs="Times New Roman"/>
          <w:sz w:val="24"/>
          <w:szCs w:val="24"/>
        </w:rPr>
        <w:t xml:space="preserve"> suapvalinant iki dviejų skaitmenų po kablelio</w:t>
      </w:r>
      <w:r w:rsidR="00395498" w:rsidRPr="0026555A">
        <w:rPr>
          <w:rFonts w:ascii="Times New Roman" w:eastAsia="Calibri" w:hAnsi="Times New Roman" w:cs="Times New Roman"/>
          <w:sz w:val="24"/>
          <w:szCs w:val="24"/>
        </w:rPr>
        <w:t>.</w:t>
      </w:r>
    </w:p>
    <w:p w14:paraId="12813C8A" w14:textId="77777777" w:rsidR="00D95862" w:rsidRPr="0026555A" w:rsidRDefault="00093AC0"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Darbuotojų pareiginės algos pastovios dalies koeficientai gali būti didinami:</w:t>
      </w:r>
    </w:p>
    <w:p w14:paraId="02FC2D03" w14:textId="77777777" w:rsidR="00093AC0" w:rsidRPr="0026555A" w:rsidRDefault="00D02BCF"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20 procentų A1 lygio pareigybėms;</w:t>
      </w:r>
    </w:p>
    <w:p w14:paraId="1F578C61" w14:textId="77777777" w:rsidR="00D02BCF" w:rsidRPr="0026555A" w:rsidRDefault="00D02BCF"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iki 100 procentų tokios profesijos darbuotojui, kurių trūkumą Lietuvos Re</w:t>
      </w:r>
      <w:r w:rsidR="001F4F06" w:rsidRPr="0026555A">
        <w:rPr>
          <w:rFonts w:ascii="Times New Roman" w:hAnsi="Times New Roman" w:cs="Times New Roman"/>
          <w:bCs/>
          <w:sz w:val="24"/>
          <w:szCs w:val="24"/>
        </w:rPr>
        <w:t>spublikos darbo rinkoje nustato</w:t>
      </w:r>
      <w:r w:rsidRPr="0026555A">
        <w:rPr>
          <w:rFonts w:ascii="Times New Roman" w:hAnsi="Times New Roman" w:cs="Times New Roman"/>
          <w:bCs/>
          <w:sz w:val="24"/>
          <w:szCs w:val="24"/>
        </w:rPr>
        <w:t xml:space="preserve"> Lietuvos Respublikos vyriausybė ar jos įgaliota institucija;</w:t>
      </w:r>
    </w:p>
    <w:p w14:paraId="7CB1393B" w14:textId="77777777" w:rsidR="00395498" w:rsidRPr="0026555A" w:rsidRDefault="00D02BCF"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iki 100 procentų</w:t>
      </w:r>
      <w:r w:rsidR="001F4F06" w:rsidRPr="0026555A">
        <w:rPr>
          <w:rFonts w:ascii="Times New Roman" w:hAnsi="Times New Roman" w:cs="Times New Roman"/>
          <w:bCs/>
          <w:sz w:val="24"/>
          <w:szCs w:val="24"/>
        </w:rPr>
        <w:t xml:space="preserve"> darbuotojui, kuris turi aukštą</w:t>
      </w:r>
      <w:r w:rsidRPr="0026555A">
        <w:rPr>
          <w:rFonts w:ascii="Times New Roman" w:hAnsi="Times New Roman" w:cs="Times New Roman"/>
          <w:bCs/>
          <w:sz w:val="24"/>
          <w:szCs w:val="24"/>
        </w:rPr>
        <w:t xml:space="preserve"> kvalifikaciją, pagal tam tikrai darbuotojų grupei keliamu</w:t>
      </w:r>
      <w:r w:rsidR="00395498" w:rsidRPr="0026555A">
        <w:rPr>
          <w:rFonts w:ascii="Times New Roman" w:hAnsi="Times New Roman" w:cs="Times New Roman"/>
          <w:bCs/>
          <w:sz w:val="24"/>
          <w:szCs w:val="24"/>
        </w:rPr>
        <w:t>s kvalifikacinius reikalavimus;</w:t>
      </w:r>
    </w:p>
    <w:p w14:paraId="35ED9507" w14:textId="77777777" w:rsidR="00D02BCF" w:rsidRPr="0026555A" w:rsidRDefault="00395498"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mokytojams už veiklos sudėtingumą (darbą su specialiųjų poreikių mokiniais), pagal kriterijus įvardintus rašytiniame susitarime su Darbo taryba;</w:t>
      </w:r>
    </w:p>
    <w:p w14:paraId="767B0C79" w14:textId="77777777" w:rsidR="00395498" w:rsidRPr="0026555A" w:rsidRDefault="00395498"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pagalbos mokiniui specialistams, kai jie aptarnauja didesnį mokinių skaičių negu reglamentuoja teisės aktai, įvardijant tai rašytiniame susitarime su Darbo taryba.</w:t>
      </w:r>
    </w:p>
    <w:p w14:paraId="699A837A" w14:textId="77777777" w:rsidR="00DA04A0" w:rsidRPr="0026555A" w:rsidRDefault="00D02BCF"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Darbuotojų pareiginių algų kintamos dalies koeficientų nustatymo kriterijai:</w:t>
      </w:r>
    </w:p>
    <w:p w14:paraId="67B2D388" w14:textId="7A4864EE" w:rsidR="00DA04A0" w:rsidRPr="0026555A" w:rsidRDefault="00DA04A0" w:rsidP="0026555A">
      <w:pPr>
        <w:pStyle w:val="Sraopastraipa"/>
        <w:widowControl w:val="0"/>
        <w:numPr>
          <w:ilvl w:val="1"/>
          <w:numId w:val="2"/>
        </w:numPr>
        <w:tabs>
          <w:tab w:val="left" w:pos="709"/>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i</w:t>
      </w:r>
      <w:r w:rsidR="002E7908" w:rsidRPr="0026555A">
        <w:rPr>
          <w:rFonts w:ascii="Times New Roman" w:hAnsi="Times New Roman" w:cs="Times New Roman"/>
          <w:bCs/>
          <w:sz w:val="24"/>
          <w:szCs w:val="24"/>
        </w:rPr>
        <w:t xml:space="preserve">ki </w:t>
      </w:r>
      <w:r w:rsidR="005635F4" w:rsidRPr="0026555A">
        <w:rPr>
          <w:rFonts w:ascii="Times New Roman" w:hAnsi="Times New Roman" w:cs="Times New Roman"/>
          <w:bCs/>
          <w:sz w:val="24"/>
          <w:szCs w:val="24"/>
        </w:rPr>
        <w:t>4</w:t>
      </w:r>
      <w:r w:rsidRPr="0026555A">
        <w:rPr>
          <w:rFonts w:ascii="Times New Roman" w:hAnsi="Times New Roman" w:cs="Times New Roman"/>
          <w:bCs/>
          <w:sz w:val="24"/>
          <w:szCs w:val="24"/>
        </w:rPr>
        <w:t xml:space="preserve">0 </w:t>
      </w:r>
      <w:r w:rsidR="0090089A" w:rsidRPr="0026555A">
        <w:rPr>
          <w:rFonts w:ascii="Times New Roman" w:hAnsi="Times New Roman" w:cs="Times New Roman"/>
          <w:bCs/>
          <w:sz w:val="24"/>
          <w:szCs w:val="24"/>
        </w:rPr>
        <w:t xml:space="preserve">procentų </w:t>
      </w:r>
      <w:r w:rsidRPr="0026555A">
        <w:rPr>
          <w:rFonts w:ascii="Times New Roman" w:hAnsi="Times New Roman" w:cs="Times New Roman"/>
          <w:sz w:val="24"/>
          <w:szCs w:val="24"/>
        </w:rPr>
        <w:t>pareiginės algos pastovios dalies dydžio, vieniems metams, atsižvelgiant į praėjusių metų veiklos vertinimą</w:t>
      </w:r>
      <w:r w:rsidR="00B51F0E" w:rsidRPr="0026555A">
        <w:rPr>
          <w:rFonts w:ascii="Times New Roman" w:hAnsi="Times New Roman" w:cs="Times New Roman"/>
          <w:sz w:val="24"/>
          <w:szCs w:val="24"/>
        </w:rPr>
        <w:t xml:space="preserve">, kurį pateikia </w:t>
      </w:r>
      <w:r w:rsidR="001F4F06" w:rsidRPr="0026555A">
        <w:rPr>
          <w:rFonts w:ascii="Times New Roman" w:hAnsi="Times New Roman" w:cs="Times New Roman"/>
          <w:sz w:val="24"/>
          <w:szCs w:val="24"/>
        </w:rPr>
        <w:t xml:space="preserve">tiesioginis darbuotojo vadovas </w:t>
      </w:r>
      <w:r w:rsidR="00B51F0E" w:rsidRPr="0026555A">
        <w:rPr>
          <w:rFonts w:ascii="Times New Roman" w:hAnsi="Times New Roman" w:cs="Times New Roman"/>
          <w:sz w:val="24"/>
          <w:szCs w:val="24"/>
        </w:rPr>
        <w:t xml:space="preserve">(vertinimo išvada su pasiūlymu, iki kiekvienų metų sausio 31 d., kartu </w:t>
      </w:r>
      <w:r w:rsidR="00E757FD" w:rsidRPr="0026555A">
        <w:rPr>
          <w:rFonts w:ascii="Times New Roman" w:eastAsia="Calibri" w:hAnsi="Times New Roman" w:cs="Times New Roman"/>
          <w:sz w:val="24"/>
          <w:szCs w:val="24"/>
        </w:rPr>
        <w:t xml:space="preserve">su Darbo tarybos pirmininku </w:t>
      </w:r>
      <w:r w:rsidR="00B51F0E" w:rsidRPr="0026555A">
        <w:rPr>
          <w:rFonts w:ascii="Times New Roman" w:eastAsia="Calibri" w:hAnsi="Times New Roman" w:cs="Times New Roman"/>
          <w:sz w:val="24"/>
          <w:szCs w:val="24"/>
        </w:rPr>
        <w:t>įvertinęs darbuotojo praėjusių kalendorinių metų veiklą)</w:t>
      </w:r>
      <w:r w:rsidRPr="0026555A">
        <w:rPr>
          <w:rFonts w:ascii="Times New Roman" w:hAnsi="Times New Roman" w:cs="Times New Roman"/>
          <w:sz w:val="24"/>
          <w:szCs w:val="24"/>
        </w:rPr>
        <w:t xml:space="preserve">: </w:t>
      </w:r>
    </w:p>
    <w:p w14:paraId="5269FE0B" w14:textId="2F6D1706" w:rsidR="00DA04A0" w:rsidRPr="0026555A" w:rsidRDefault="0090089A" w:rsidP="0026555A">
      <w:pPr>
        <w:pStyle w:val="Sraopastraipa"/>
        <w:widowControl w:val="0"/>
        <w:numPr>
          <w:ilvl w:val="2"/>
          <w:numId w:val="2"/>
        </w:numPr>
        <w:tabs>
          <w:tab w:val="left" w:pos="709"/>
          <w:tab w:val="left" w:pos="1560"/>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įverti</w:t>
      </w:r>
      <w:r w:rsidR="002E7908" w:rsidRPr="0026555A">
        <w:rPr>
          <w:rFonts w:ascii="Times New Roman" w:hAnsi="Times New Roman" w:cs="Times New Roman"/>
          <w:bCs/>
          <w:sz w:val="24"/>
          <w:szCs w:val="24"/>
        </w:rPr>
        <w:t xml:space="preserve">nus „labai gerai“ – nuo </w:t>
      </w:r>
      <w:r w:rsidR="005635F4" w:rsidRPr="0026555A">
        <w:rPr>
          <w:rFonts w:ascii="Times New Roman" w:hAnsi="Times New Roman" w:cs="Times New Roman"/>
          <w:bCs/>
          <w:sz w:val="24"/>
          <w:szCs w:val="24"/>
        </w:rPr>
        <w:t>2</w:t>
      </w:r>
      <w:r w:rsidR="002E7908" w:rsidRPr="0026555A">
        <w:rPr>
          <w:rFonts w:ascii="Times New Roman" w:hAnsi="Times New Roman" w:cs="Times New Roman"/>
          <w:bCs/>
          <w:sz w:val="24"/>
          <w:szCs w:val="24"/>
        </w:rPr>
        <w:t xml:space="preserve">0 iki </w:t>
      </w:r>
      <w:r w:rsidR="005635F4" w:rsidRPr="0026555A">
        <w:rPr>
          <w:rFonts w:ascii="Times New Roman" w:hAnsi="Times New Roman" w:cs="Times New Roman"/>
          <w:bCs/>
          <w:sz w:val="24"/>
          <w:szCs w:val="24"/>
        </w:rPr>
        <w:t>4</w:t>
      </w:r>
      <w:r w:rsidRPr="0026555A">
        <w:rPr>
          <w:rFonts w:ascii="Times New Roman" w:hAnsi="Times New Roman" w:cs="Times New Roman"/>
          <w:bCs/>
          <w:sz w:val="24"/>
          <w:szCs w:val="24"/>
        </w:rPr>
        <w:t xml:space="preserve">0 procentų </w:t>
      </w:r>
      <w:r w:rsidRPr="0026555A">
        <w:rPr>
          <w:rFonts w:ascii="Times New Roman" w:hAnsi="Times New Roman" w:cs="Times New Roman"/>
          <w:sz w:val="24"/>
          <w:szCs w:val="24"/>
        </w:rPr>
        <w:t>pareiginės algos pastovios dalies dydžio;</w:t>
      </w:r>
    </w:p>
    <w:p w14:paraId="4743CC94" w14:textId="62C845DD" w:rsidR="0090089A" w:rsidRPr="0026555A" w:rsidRDefault="0090089A" w:rsidP="0026555A">
      <w:pPr>
        <w:pStyle w:val="Sraopastraipa"/>
        <w:widowControl w:val="0"/>
        <w:numPr>
          <w:ilvl w:val="2"/>
          <w:numId w:val="2"/>
        </w:numPr>
        <w:tabs>
          <w:tab w:val="left" w:pos="709"/>
          <w:tab w:val="left" w:pos="1560"/>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 xml:space="preserve">įvertinus „gerai“ – nuo 5 iki </w:t>
      </w:r>
      <w:r w:rsidR="00D0294A" w:rsidRPr="0026555A">
        <w:rPr>
          <w:rFonts w:ascii="Times New Roman" w:hAnsi="Times New Roman" w:cs="Times New Roman"/>
          <w:sz w:val="24"/>
          <w:szCs w:val="24"/>
        </w:rPr>
        <w:t>15</w:t>
      </w:r>
      <w:r w:rsidRPr="0026555A">
        <w:rPr>
          <w:rFonts w:ascii="Times New Roman" w:hAnsi="Times New Roman" w:cs="Times New Roman"/>
          <w:sz w:val="24"/>
          <w:szCs w:val="24"/>
        </w:rPr>
        <w:t xml:space="preserve"> procentų pareiginės algos pastovios dalies dydžio</w:t>
      </w:r>
      <w:r w:rsidR="00C048CF" w:rsidRPr="0026555A">
        <w:rPr>
          <w:rFonts w:ascii="Times New Roman" w:hAnsi="Times New Roman" w:cs="Times New Roman"/>
          <w:sz w:val="24"/>
          <w:szCs w:val="24"/>
        </w:rPr>
        <w:t>;</w:t>
      </w:r>
    </w:p>
    <w:p w14:paraId="0F0C28C7" w14:textId="77777777" w:rsidR="00C048CF" w:rsidRPr="0026555A" w:rsidRDefault="00C048CF" w:rsidP="0026555A">
      <w:pPr>
        <w:pStyle w:val="Sraopastraipa"/>
        <w:widowControl w:val="0"/>
        <w:numPr>
          <w:ilvl w:val="2"/>
          <w:numId w:val="2"/>
        </w:numPr>
        <w:tabs>
          <w:tab w:val="left" w:pos="709"/>
          <w:tab w:val="left" w:pos="1560"/>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įvertinus „patenkinamai“ – 0 procentų pareiginės algos pastovios dalies dydžio;</w:t>
      </w:r>
    </w:p>
    <w:p w14:paraId="60851A0E" w14:textId="77777777" w:rsidR="00C048CF" w:rsidRPr="0026555A" w:rsidRDefault="00C048CF" w:rsidP="0026555A">
      <w:pPr>
        <w:pStyle w:val="Sraopastraipa"/>
        <w:widowControl w:val="0"/>
        <w:numPr>
          <w:ilvl w:val="2"/>
          <w:numId w:val="2"/>
        </w:numPr>
        <w:tabs>
          <w:tab w:val="left" w:pos="709"/>
          <w:tab w:val="left" w:pos="1560"/>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 xml:space="preserve">įvertinus „nepatenkinamai“ </w:t>
      </w:r>
      <w:r w:rsidR="001F4F06" w:rsidRPr="0026555A">
        <w:rPr>
          <w:rFonts w:ascii="Times New Roman" w:hAnsi="Times New Roman" w:cs="Times New Roman"/>
          <w:sz w:val="24"/>
          <w:szCs w:val="24"/>
        </w:rPr>
        <w:t>–</w:t>
      </w:r>
      <w:r w:rsidRPr="0026555A">
        <w:rPr>
          <w:rFonts w:ascii="Times New Roman" w:hAnsi="Times New Roman" w:cs="Times New Roman"/>
          <w:sz w:val="24"/>
          <w:szCs w:val="24"/>
        </w:rPr>
        <w:t xml:space="preserve"> </w:t>
      </w:r>
      <w:r w:rsidR="00B51F0E" w:rsidRPr="0026555A">
        <w:rPr>
          <w:rFonts w:ascii="Times New Roman" w:eastAsia="Calibri" w:hAnsi="Times New Roman" w:cs="Times New Roman"/>
          <w:sz w:val="24"/>
          <w:szCs w:val="24"/>
        </w:rPr>
        <w:t xml:space="preserve">nustatyti mažesnį pareiginės algos </w:t>
      </w:r>
      <w:r w:rsidR="00327FD7" w:rsidRPr="0026555A">
        <w:rPr>
          <w:rFonts w:ascii="Times New Roman" w:eastAsia="Calibri" w:hAnsi="Times New Roman" w:cs="Times New Roman"/>
          <w:sz w:val="24"/>
          <w:szCs w:val="24"/>
        </w:rPr>
        <w:t>pastoviosios dalies koeficientą (</w:t>
      </w:r>
      <w:r w:rsidR="00B51F0E" w:rsidRPr="0026555A">
        <w:rPr>
          <w:rFonts w:ascii="Times New Roman" w:eastAsia="Calibri" w:hAnsi="Times New Roman" w:cs="Times New Roman"/>
          <w:sz w:val="24"/>
          <w:szCs w:val="24"/>
        </w:rPr>
        <w:t>tačiau ne mažesnį, negu tai pareigybei pagal vadovaujamo darbo patirtį ir (ar) profesinę darbo patirtį numatytas minimalus pareiginės algos pastoviosios dalies koeficientas</w:t>
      </w:r>
      <w:r w:rsidR="00327FD7" w:rsidRPr="0026555A">
        <w:rPr>
          <w:rFonts w:ascii="Times New Roman" w:eastAsia="Calibri" w:hAnsi="Times New Roman" w:cs="Times New Roman"/>
          <w:sz w:val="24"/>
          <w:szCs w:val="24"/>
        </w:rPr>
        <w:t>)</w:t>
      </w:r>
      <w:r w:rsidR="00B51F0E" w:rsidRPr="0026555A">
        <w:rPr>
          <w:rFonts w:ascii="Times New Roman" w:eastAsia="Calibri" w:hAnsi="Times New Roman" w:cs="Times New Roman"/>
          <w:sz w:val="24"/>
          <w:szCs w:val="24"/>
        </w:rPr>
        <w:t>.</w:t>
      </w:r>
    </w:p>
    <w:p w14:paraId="6D457B07" w14:textId="77777777" w:rsidR="00926BC3" w:rsidRPr="0026555A" w:rsidRDefault="00926BC3" w:rsidP="0026555A">
      <w:pPr>
        <w:pStyle w:val="Sraopastraipa"/>
        <w:widowControl w:val="0"/>
        <w:numPr>
          <w:ilvl w:val="1"/>
          <w:numId w:val="2"/>
        </w:numPr>
        <w:tabs>
          <w:tab w:val="left" w:pos="709"/>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 xml:space="preserve">progimnazijos direktorius, gavęs iš tiesioginių vadovų darbuotojų įvertinimą, per 10 darbo dienų priima sprendimą pritarti ar nepritarti darbuotojo tiesioginio vadovo siūlymams. Šis sprendimas galioja vienus metus. Jeigu progimnazijos direktorius priima motyvuotą sprendimą neįgyvendinti siūlymo ar veiklos vertinimo išvados, darbuotojo iki vertinimo buvusi teisinė padėtis nesikeičia. </w:t>
      </w:r>
    </w:p>
    <w:p w14:paraId="1D8DA39F" w14:textId="77777777" w:rsidR="00D02BCF" w:rsidRPr="0026555A" w:rsidRDefault="00926BC3" w:rsidP="0026555A">
      <w:pPr>
        <w:pStyle w:val="Sraopastraipa"/>
        <w:widowControl w:val="0"/>
        <w:numPr>
          <w:ilvl w:val="1"/>
          <w:numId w:val="2"/>
        </w:numPr>
        <w:tabs>
          <w:tab w:val="left" w:pos="709"/>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darbuotojas priimtus sprendimus dėl jo vertinimo turi teisę skųsti darbo ginčams nagrinėti nustatyta tvarka.</w:t>
      </w:r>
    </w:p>
    <w:p w14:paraId="5DCAC9C6" w14:textId="77777777" w:rsidR="00D02BCF" w:rsidRPr="0026555A" w:rsidRDefault="00926BC3"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Priemokų mokėjimo tvarka:</w:t>
      </w:r>
    </w:p>
    <w:p w14:paraId="47ABA7EA" w14:textId="77777777" w:rsidR="00CD0D05" w:rsidRPr="0026555A" w:rsidRDefault="00CD0D05" w:rsidP="0026555A">
      <w:pPr>
        <w:pStyle w:val="Sraopastraipa"/>
        <w:widowControl w:val="0"/>
        <w:numPr>
          <w:ilvl w:val="1"/>
          <w:numId w:val="2"/>
        </w:numPr>
        <w:tabs>
          <w:tab w:val="left" w:pos="709"/>
          <w:tab w:val="left" w:pos="1701"/>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sz w:val="24"/>
          <w:szCs w:val="24"/>
        </w:rPr>
        <w:t>priemokų dydis:</w:t>
      </w:r>
    </w:p>
    <w:p w14:paraId="1F55A6EF" w14:textId="77777777" w:rsidR="00CD0D05" w:rsidRPr="0026555A" w:rsidRDefault="00CD0D05" w:rsidP="0026555A">
      <w:pPr>
        <w:pStyle w:val="Sraopastraipa"/>
        <w:widowControl w:val="0"/>
        <w:numPr>
          <w:ilvl w:val="2"/>
          <w:numId w:val="2"/>
        </w:numPr>
        <w:tabs>
          <w:tab w:val="left" w:pos="709"/>
          <w:tab w:val="left" w:pos="1701"/>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sz w:val="24"/>
          <w:szCs w:val="24"/>
        </w:rPr>
        <w:t>priemokų ir pareiginės algos kintamosios dalies suma negali viršyti 60 procentų pareiginės algos pastoviosios dalies dydžio;</w:t>
      </w:r>
    </w:p>
    <w:p w14:paraId="33F1DA05" w14:textId="77777777" w:rsidR="00CD0D05" w:rsidRPr="0026555A" w:rsidRDefault="00CD0D05" w:rsidP="0026555A">
      <w:pPr>
        <w:pStyle w:val="Sraopastraipa"/>
        <w:widowControl w:val="0"/>
        <w:numPr>
          <w:ilvl w:val="1"/>
          <w:numId w:val="2"/>
        </w:numPr>
        <w:tabs>
          <w:tab w:val="left" w:pos="709"/>
          <w:tab w:val="left" w:pos="1701"/>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sz w:val="24"/>
          <w:szCs w:val="24"/>
        </w:rPr>
        <w:t>priemokų skyrimo kriterijai:</w:t>
      </w:r>
    </w:p>
    <w:p w14:paraId="6045B853" w14:textId="77777777" w:rsidR="00CD0D05" w:rsidRPr="0026555A" w:rsidRDefault="00CD0D05" w:rsidP="0026555A">
      <w:pPr>
        <w:pStyle w:val="Sraopastraipa"/>
        <w:widowControl w:val="0"/>
        <w:numPr>
          <w:ilvl w:val="2"/>
          <w:numId w:val="2"/>
        </w:numPr>
        <w:tabs>
          <w:tab w:val="left" w:pos="709"/>
          <w:tab w:val="left" w:pos="1701"/>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sz w:val="24"/>
          <w:szCs w:val="24"/>
        </w:rPr>
        <w:t>iki 30 procentų pareiginės algos pastoviosios dalies dydžio už papildomą darbo krūvį, kai yra padidėjęs darbų mastas atliekant pareigybės aprašyme nustatytas funkcijas neviršijant nustatytos darbo laiko trukmės;</w:t>
      </w:r>
    </w:p>
    <w:p w14:paraId="7589C754" w14:textId="77777777" w:rsidR="00C32A63" w:rsidRPr="0026555A" w:rsidRDefault="00CD0D05" w:rsidP="0026555A">
      <w:pPr>
        <w:pStyle w:val="Sraopastraipa"/>
        <w:widowControl w:val="0"/>
        <w:numPr>
          <w:ilvl w:val="2"/>
          <w:numId w:val="2"/>
        </w:numPr>
        <w:tabs>
          <w:tab w:val="left" w:pos="709"/>
          <w:tab w:val="left" w:pos="1701"/>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sz w:val="24"/>
          <w:szCs w:val="24"/>
        </w:rPr>
        <w:t>iki 30 procentų pareiginės algos pastoviosios dalies dydžio už papildomų pareigų ar užduočių, nenustatytų pareigybės aprašyme ir suformuluotų raštu, vykdymą</w:t>
      </w:r>
      <w:r w:rsidR="00C32A63" w:rsidRPr="0026555A">
        <w:rPr>
          <w:rFonts w:ascii="Times New Roman" w:hAnsi="Times New Roman" w:cs="Times New Roman"/>
          <w:sz w:val="24"/>
          <w:szCs w:val="24"/>
        </w:rPr>
        <w:t>;</w:t>
      </w:r>
    </w:p>
    <w:p w14:paraId="25B13027" w14:textId="73433D0B" w:rsidR="00C32A63" w:rsidRPr="0026555A" w:rsidRDefault="00C32A63" w:rsidP="0026555A">
      <w:pPr>
        <w:pStyle w:val="Sraopastraipa"/>
        <w:widowControl w:val="0"/>
        <w:numPr>
          <w:ilvl w:val="2"/>
          <w:numId w:val="2"/>
        </w:numPr>
        <w:tabs>
          <w:tab w:val="left" w:pos="709"/>
          <w:tab w:val="left" w:pos="1701"/>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bCs/>
          <w:sz w:val="24"/>
          <w:szCs w:val="24"/>
          <w:lang w:eastAsia="lt-LT"/>
        </w:rPr>
        <w:t>už pavadavimą, kai raštu pavedama laikinai atlikti kito darbuotojo pareigybei nustatytas funkcijas;</w:t>
      </w:r>
    </w:p>
    <w:p w14:paraId="6EFFCD28" w14:textId="26DB8D7E" w:rsidR="00C32A63" w:rsidRPr="0026555A" w:rsidRDefault="003D635F" w:rsidP="0026555A">
      <w:pPr>
        <w:pStyle w:val="Sraopastraipa"/>
        <w:widowControl w:val="0"/>
        <w:numPr>
          <w:ilvl w:val="2"/>
          <w:numId w:val="2"/>
        </w:numPr>
        <w:tabs>
          <w:tab w:val="left" w:pos="709"/>
          <w:tab w:val="left" w:pos="1701"/>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bCs/>
          <w:sz w:val="24"/>
          <w:szCs w:val="24"/>
          <w:lang w:eastAsia="lt-LT"/>
        </w:rPr>
        <w:t>už darbą, esant nukrypimų nuo normalių darbo sąlygų.</w:t>
      </w:r>
    </w:p>
    <w:p w14:paraId="0B5DC3FE" w14:textId="62F0AD56" w:rsidR="00926BC3" w:rsidRPr="0026555A" w:rsidRDefault="003A7F85"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Mokėjimo už darbą poilsio ir švenčių dienomis, nakties ir viršvalandinį darbą</w:t>
      </w:r>
      <w:r w:rsidR="001F4F06" w:rsidRPr="0026555A">
        <w:rPr>
          <w:rFonts w:ascii="Times New Roman" w:hAnsi="Times New Roman" w:cs="Times New Roman"/>
          <w:b/>
          <w:bCs/>
          <w:sz w:val="24"/>
          <w:szCs w:val="24"/>
        </w:rPr>
        <w:t>, budėjim</w:t>
      </w:r>
      <w:r w:rsidR="00372399" w:rsidRPr="0026555A">
        <w:rPr>
          <w:rFonts w:ascii="Times New Roman" w:hAnsi="Times New Roman" w:cs="Times New Roman"/>
          <w:b/>
          <w:bCs/>
          <w:sz w:val="24"/>
          <w:szCs w:val="24"/>
        </w:rPr>
        <w:t>ą</w:t>
      </w:r>
      <w:r w:rsidRPr="0026555A">
        <w:rPr>
          <w:rFonts w:ascii="Times New Roman" w:hAnsi="Times New Roman" w:cs="Times New Roman"/>
          <w:b/>
          <w:bCs/>
          <w:sz w:val="24"/>
          <w:szCs w:val="24"/>
        </w:rPr>
        <w:t xml:space="preserve"> tvarka:</w:t>
      </w:r>
    </w:p>
    <w:p w14:paraId="5D9C4D4D" w14:textId="77777777" w:rsidR="006460FB" w:rsidRPr="0026555A" w:rsidRDefault="003A7F85" w:rsidP="0026555A">
      <w:pPr>
        <w:pStyle w:val="Sraopastraipa"/>
        <w:widowControl w:val="0"/>
        <w:numPr>
          <w:ilvl w:val="1"/>
          <w:numId w:val="2"/>
        </w:numPr>
        <w:tabs>
          <w:tab w:val="left" w:pos="709"/>
          <w:tab w:val="left" w:pos="1418"/>
        </w:tabs>
        <w:spacing w:after="120" w:line="276" w:lineRule="auto"/>
        <w:ind w:left="0" w:firstLine="0"/>
        <w:jc w:val="both"/>
        <w:rPr>
          <w:rFonts w:ascii="Times New Roman" w:hAnsi="Times New Roman" w:cs="Times New Roman"/>
          <w:sz w:val="24"/>
          <w:szCs w:val="24"/>
          <w:lang w:eastAsia="lt-LT"/>
        </w:rPr>
      </w:pPr>
      <w:r w:rsidRPr="0026555A">
        <w:rPr>
          <w:rFonts w:ascii="Times New Roman" w:hAnsi="Times New Roman" w:cs="Times New Roman"/>
          <w:sz w:val="24"/>
          <w:szCs w:val="24"/>
          <w:lang w:eastAsia="lt-LT"/>
        </w:rPr>
        <w:lastRenderedPageBreak/>
        <w:t xml:space="preserve">už </w:t>
      </w:r>
      <w:r w:rsidR="003E598B" w:rsidRPr="0026555A">
        <w:rPr>
          <w:rFonts w:ascii="Times New Roman" w:hAnsi="Times New Roman" w:cs="Times New Roman"/>
          <w:sz w:val="24"/>
          <w:szCs w:val="24"/>
          <w:lang w:eastAsia="lt-LT"/>
        </w:rPr>
        <w:t>darbą poilsio dieną, kuri nenustatyta pagal darbo (pamainos) grafiką, švenčių dieną mokamas dvigubas darbuotojo darbo užmokestis;</w:t>
      </w:r>
      <w:r w:rsidR="003B63C6" w:rsidRPr="0026555A">
        <w:rPr>
          <w:rFonts w:ascii="Times New Roman" w:hAnsi="Times New Roman" w:cs="Times New Roman"/>
          <w:sz w:val="24"/>
          <w:szCs w:val="24"/>
          <w:lang w:eastAsia="lt-LT"/>
        </w:rPr>
        <w:t xml:space="preserve"> </w:t>
      </w:r>
    </w:p>
    <w:p w14:paraId="502E2B09" w14:textId="0A81F3EE" w:rsidR="006460FB" w:rsidRPr="0026555A" w:rsidRDefault="006460FB" w:rsidP="0026555A">
      <w:pPr>
        <w:pStyle w:val="Sraopastraipa"/>
        <w:widowControl w:val="0"/>
        <w:numPr>
          <w:ilvl w:val="1"/>
          <w:numId w:val="2"/>
        </w:numPr>
        <w:tabs>
          <w:tab w:val="left" w:pos="709"/>
          <w:tab w:val="left" w:pos="1418"/>
        </w:tabs>
        <w:spacing w:after="120" w:line="276" w:lineRule="auto"/>
        <w:ind w:left="0" w:firstLine="0"/>
        <w:jc w:val="both"/>
        <w:rPr>
          <w:rFonts w:ascii="Times New Roman" w:hAnsi="Times New Roman" w:cs="Times New Roman"/>
          <w:sz w:val="24"/>
          <w:szCs w:val="24"/>
          <w:lang w:eastAsia="lt-LT"/>
        </w:rPr>
      </w:pPr>
      <w:r w:rsidRPr="0026555A">
        <w:rPr>
          <w:rFonts w:ascii="Times New Roman" w:hAnsi="Times New Roman" w:cs="Times New Roman"/>
          <w:sz w:val="24"/>
          <w:szCs w:val="24"/>
          <w:lang w:eastAsia="lt-LT"/>
        </w:rPr>
        <w:t>Už darbą naktį ir viršvalandinį darbą mokamas pusantro darbuotojo darbo užmokesčio dydžio užmokestis. Už viršvalandinį darbą poilsio dieną, kuri nenustatyta pagal darbo (pamainos) grafiką, ar viršvalandinį darbą naktį mokamas dvigubas darbuotojo darbo užmokestis, o už viršvalandinį darbą švenčių dieną – dviejų su puse darbuotojo darbo užmokesčio dydžių užmokestis;</w:t>
      </w:r>
    </w:p>
    <w:p w14:paraId="4100A106" w14:textId="5B92B5D6" w:rsidR="006460FB" w:rsidRPr="0026555A" w:rsidRDefault="00BC76D5" w:rsidP="0026555A">
      <w:pPr>
        <w:pStyle w:val="Sraopastraipa"/>
        <w:widowControl w:val="0"/>
        <w:numPr>
          <w:ilvl w:val="1"/>
          <w:numId w:val="2"/>
        </w:numPr>
        <w:tabs>
          <w:tab w:val="left" w:pos="709"/>
          <w:tab w:val="left" w:pos="1418"/>
        </w:tabs>
        <w:spacing w:after="120" w:line="276" w:lineRule="auto"/>
        <w:ind w:left="0" w:firstLine="0"/>
        <w:jc w:val="both"/>
        <w:rPr>
          <w:rFonts w:ascii="Times New Roman" w:hAnsi="Times New Roman" w:cs="Times New Roman"/>
          <w:sz w:val="24"/>
          <w:szCs w:val="24"/>
          <w:lang w:eastAsia="lt-LT"/>
        </w:rPr>
      </w:pPr>
      <w:r w:rsidRPr="0026555A">
        <w:rPr>
          <w:rFonts w:ascii="Times New Roman" w:hAnsi="Times New Roman" w:cs="Times New Roman"/>
          <w:sz w:val="24"/>
          <w:szCs w:val="24"/>
          <w:lang w:eastAsia="lt-LT"/>
        </w:rPr>
        <w:t>Darbuotojo prašymu darbo poilsio ar švenčių dienomis laikas ar viršvalandinio darbo laikas, padaugintas iš šio straipsnio 1 ir 2 dalyse nustatyto atitinkamo dydžio, gali būti pridedamas prie kasmetinių atostogų laiko.</w:t>
      </w:r>
    </w:p>
    <w:p w14:paraId="2929FD87" w14:textId="77777777" w:rsidR="003A7F85" w:rsidRPr="0026555A" w:rsidRDefault="003A7F85"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Premijų mokėjimo tvarka:</w:t>
      </w:r>
    </w:p>
    <w:p w14:paraId="4AEFDB91" w14:textId="77777777" w:rsidR="003A7F85" w:rsidRPr="0026555A" w:rsidRDefault="003A7F85" w:rsidP="0026555A">
      <w:pPr>
        <w:pStyle w:val="Sraopastraipa"/>
        <w:widowControl w:val="0"/>
        <w:numPr>
          <w:ilvl w:val="1"/>
          <w:numId w:val="2"/>
        </w:numPr>
        <w:tabs>
          <w:tab w:val="left" w:pos="709"/>
          <w:tab w:val="left" w:pos="1701"/>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sz w:val="24"/>
          <w:szCs w:val="24"/>
        </w:rPr>
        <w:t>Premijos negali viršyti darbuotojui nustatytos pareiginės algos pastoviosios dalies dydžio. Jos skiriamos neviršijant biudžetinei įstaigai darbo užmokesčiui skirtų lėšų;</w:t>
      </w:r>
    </w:p>
    <w:p w14:paraId="6EC71401" w14:textId="77777777" w:rsidR="003A7F85" w:rsidRPr="0026555A" w:rsidRDefault="003A7F85" w:rsidP="0026555A">
      <w:pPr>
        <w:pStyle w:val="Sraopastraipa"/>
        <w:widowControl w:val="0"/>
        <w:numPr>
          <w:ilvl w:val="1"/>
          <w:numId w:val="2"/>
        </w:numPr>
        <w:tabs>
          <w:tab w:val="left" w:pos="709"/>
          <w:tab w:val="left" w:pos="1701"/>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Premijų mokėjimo kriterijai:</w:t>
      </w:r>
    </w:p>
    <w:p w14:paraId="66574B65" w14:textId="77777777" w:rsidR="003A7F85" w:rsidRPr="0026555A" w:rsidRDefault="003A7F85" w:rsidP="0026555A">
      <w:pPr>
        <w:pStyle w:val="Sraopastraipa"/>
        <w:widowControl w:val="0"/>
        <w:numPr>
          <w:ilvl w:val="2"/>
          <w:numId w:val="2"/>
        </w:numPr>
        <w:tabs>
          <w:tab w:val="left" w:pos="709"/>
          <w:tab w:val="left" w:pos="1701"/>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atlikus vienkartines ypač svarbias progimnazijos veiklai užduotis, ne daugiau kaip kartą per metus;</w:t>
      </w:r>
    </w:p>
    <w:p w14:paraId="3DF44439" w14:textId="679F234E" w:rsidR="003A7F85" w:rsidRPr="0026555A" w:rsidRDefault="001F4F06" w:rsidP="0026555A">
      <w:pPr>
        <w:pStyle w:val="Sraopastraipa"/>
        <w:widowControl w:val="0"/>
        <w:numPr>
          <w:ilvl w:val="2"/>
          <w:numId w:val="2"/>
        </w:numPr>
        <w:tabs>
          <w:tab w:val="left" w:pos="709"/>
          <w:tab w:val="left" w:pos="1701"/>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sz w:val="24"/>
          <w:szCs w:val="24"/>
        </w:rPr>
        <w:t xml:space="preserve">įvertinus </w:t>
      </w:r>
      <w:r w:rsidR="003A7F85" w:rsidRPr="0026555A">
        <w:rPr>
          <w:rFonts w:ascii="Times New Roman" w:hAnsi="Times New Roman" w:cs="Times New Roman"/>
          <w:sz w:val="24"/>
          <w:szCs w:val="24"/>
        </w:rPr>
        <w:t>darbuotojo praėjusių kalendorinių metų veiklą „labai gerai“, ne daugiau kaip vieną kartą per metus</w:t>
      </w:r>
      <w:r w:rsidR="003914F0" w:rsidRPr="0026555A">
        <w:rPr>
          <w:rFonts w:ascii="Times New Roman" w:hAnsi="Times New Roman" w:cs="Times New Roman"/>
          <w:sz w:val="24"/>
          <w:szCs w:val="24"/>
        </w:rPr>
        <w:t>;</w:t>
      </w:r>
    </w:p>
    <w:p w14:paraId="5F1A45BE" w14:textId="4E537B64" w:rsidR="003914F0" w:rsidRPr="0026555A" w:rsidRDefault="003914F0" w:rsidP="0026555A">
      <w:pPr>
        <w:pStyle w:val="Sraopastraipa"/>
        <w:widowControl w:val="0"/>
        <w:numPr>
          <w:ilvl w:val="2"/>
          <w:numId w:val="2"/>
        </w:numPr>
        <w:tabs>
          <w:tab w:val="left" w:pos="709"/>
          <w:tab w:val="left" w:pos="1701"/>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color w:val="000000"/>
          <w:sz w:val="24"/>
          <w:szCs w:val="24"/>
        </w:rPr>
        <w:t>įgijus teisę gauti socialinio draudimo senatvės pensiją ir darbuotojo iniciatyva nutraukus darbo sutartį.</w:t>
      </w:r>
    </w:p>
    <w:p w14:paraId="5EEA1313" w14:textId="77777777" w:rsidR="003A7F85" w:rsidRPr="0026555A" w:rsidRDefault="008D23ED"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 xml:space="preserve">Materialinių pašalpų mokėjimo tvarka: </w:t>
      </w:r>
    </w:p>
    <w:p w14:paraId="54EAADF9" w14:textId="77777777" w:rsidR="007C44DA" w:rsidRPr="0026555A" w:rsidRDefault="007C44DA" w:rsidP="0026555A">
      <w:pPr>
        <w:pStyle w:val="Sraopastraipa"/>
        <w:widowControl w:val="0"/>
        <w:numPr>
          <w:ilvl w:val="1"/>
          <w:numId w:val="2"/>
        </w:numPr>
        <w:tabs>
          <w:tab w:val="left" w:pos="709"/>
          <w:tab w:val="left" w:pos="1560"/>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sz w:val="24"/>
          <w:szCs w:val="24"/>
        </w:rPr>
        <w:t xml:space="preserve">darbuotojams </w:t>
      </w:r>
      <w:r w:rsidR="001F4F06" w:rsidRPr="0026555A">
        <w:rPr>
          <w:rFonts w:ascii="Times New Roman" w:hAnsi="Times New Roman" w:cs="Times New Roman"/>
          <w:sz w:val="24"/>
          <w:szCs w:val="24"/>
        </w:rPr>
        <w:t>gali būti skiriama</w:t>
      </w:r>
      <w:r w:rsidR="002E7908" w:rsidRPr="0026555A">
        <w:rPr>
          <w:rFonts w:ascii="Times New Roman" w:hAnsi="Times New Roman" w:cs="Times New Roman"/>
          <w:sz w:val="24"/>
          <w:szCs w:val="24"/>
        </w:rPr>
        <w:t xml:space="preserve"> 3</w:t>
      </w:r>
      <w:r w:rsidRPr="0026555A">
        <w:rPr>
          <w:rFonts w:ascii="Times New Roman" w:hAnsi="Times New Roman" w:cs="Times New Roman"/>
          <w:sz w:val="24"/>
          <w:szCs w:val="24"/>
        </w:rPr>
        <w:t xml:space="preserve"> minimaliųjų mėnesinių algų dydžio materialinė pašalpa iš progimnazijai skirtų lėšų:</w:t>
      </w:r>
    </w:p>
    <w:p w14:paraId="4A20FCC7" w14:textId="77777777" w:rsidR="007C44DA" w:rsidRPr="0026555A" w:rsidRDefault="007C44DA" w:rsidP="0026555A">
      <w:pPr>
        <w:pStyle w:val="Sraopastraipa"/>
        <w:widowControl w:val="0"/>
        <w:numPr>
          <w:ilvl w:val="2"/>
          <w:numId w:val="2"/>
        </w:numPr>
        <w:tabs>
          <w:tab w:val="left" w:pos="709"/>
          <w:tab w:val="left" w:pos="1560"/>
        </w:tabs>
        <w:spacing w:after="120" w:line="276" w:lineRule="auto"/>
        <w:ind w:left="0" w:firstLine="0"/>
        <w:jc w:val="both"/>
        <w:rPr>
          <w:rFonts w:ascii="Times New Roman" w:hAnsi="Times New Roman" w:cs="Times New Roman"/>
          <w:sz w:val="24"/>
          <w:szCs w:val="24"/>
        </w:rPr>
      </w:pPr>
      <w:r w:rsidRPr="0026555A">
        <w:rPr>
          <w:rFonts w:ascii="Times New Roman" w:hAnsi="Times New Roman" w:cs="Times New Roman"/>
          <w:sz w:val="24"/>
          <w:szCs w:val="24"/>
        </w:rPr>
        <w:t xml:space="preserve"> kai jų materialinė būklė tapo sunki dėl jų pačių ligos, šeimos narių (sutuoktinio, vaiko (įvaikio), motinos (įmotės), tėvo (įtėvio), brolio (įbrolio), sesers (įseserės), taip pat išlaikytinių, kurių globėju ar rūpintoju yra paskirtas darbuotojas, ligos ar mirties, stichinės nelaimės ar turto netekimo, jeigu yra darbuotojo rašytinis prašymas ir pateikti atitinkamą aplinkybę patvirtinantys dokumentai;  </w:t>
      </w:r>
    </w:p>
    <w:p w14:paraId="6E8E3788" w14:textId="01263135" w:rsidR="007C44DA" w:rsidRPr="0026555A" w:rsidRDefault="007C44DA" w:rsidP="0026555A">
      <w:pPr>
        <w:pStyle w:val="Sraopastraipa"/>
        <w:widowControl w:val="0"/>
        <w:numPr>
          <w:ilvl w:val="1"/>
          <w:numId w:val="2"/>
        </w:numPr>
        <w:tabs>
          <w:tab w:val="left" w:pos="709"/>
          <w:tab w:val="left" w:pos="1560"/>
        </w:tabs>
        <w:spacing w:after="120" w:line="276" w:lineRule="auto"/>
        <w:ind w:left="0" w:firstLine="0"/>
        <w:jc w:val="both"/>
        <w:rPr>
          <w:rFonts w:ascii="Times New Roman" w:hAnsi="Times New Roman" w:cs="Times New Roman"/>
          <w:bCs/>
          <w:caps/>
          <w:sz w:val="24"/>
          <w:szCs w:val="24"/>
        </w:rPr>
      </w:pPr>
      <w:r w:rsidRPr="0026555A">
        <w:rPr>
          <w:rFonts w:ascii="Times New Roman" w:hAnsi="Times New Roman" w:cs="Times New Roman"/>
          <w:bCs/>
          <w:sz w:val="24"/>
          <w:szCs w:val="24"/>
        </w:rPr>
        <w:t>mirus darbuotojui, darbuotojo</w:t>
      </w:r>
      <w:r w:rsidRPr="0026555A">
        <w:rPr>
          <w:rFonts w:ascii="Times New Roman" w:hAnsi="Times New Roman" w:cs="Times New Roman"/>
          <w:sz w:val="24"/>
          <w:szCs w:val="24"/>
        </w:rPr>
        <w:t xml:space="preserve"> šeimos nariams iš progimnazijos skirtų lėšų gali būti išmokama</w:t>
      </w:r>
      <w:r w:rsidR="001F4F06" w:rsidRPr="0026555A">
        <w:rPr>
          <w:rFonts w:ascii="Times New Roman" w:hAnsi="Times New Roman" w:cs="Times New Roman"/>
          <w:sz w:val="24"/>
          <w:szCs w:val="24"/>
        </w:rPr>
        <w:t xml:space="preserve"> </w:t>
      </w:r>
      <w:r w:rsidR="00F56C9B">
        <w:rPr>
          <w:rFonts w:ascii="Times New Roman" w:hAnsi="Times New Roman" w:cs="Times New Roman"/>
          <w:sz w:val="24"/>
          <w:szCs w:val="24"/>
        </w:rPr>
        <w:t>iki 300 Eur</w:t>
      </w:r>
      <w:r w:rsidRPr="0026555A">
        <w:rPr>
          <w:rFonts w:ascii="Times New Roman" w:hAnsi="Times New Roman" w:cs="Times New Roman"/>
          <w:sz w:val="24"/>
          <w:szCs w:val="24"/>
        </w:rPr>
        <w:t xml:space="preserve"> dydžio materialinė pašalpa, jeigu yra jo šeimos narių rašytinis prašymas ir pateikti mirties faktą patvirtinantys dokumentai.</w:t>
      </w:r>
    </w:p>
    <w:p w14:paraId="60F5430E" w14:textId="77777777" w:rsidR="006A57ED" w:rsidRPr="0026555A" w:rsidRDefault="006A57ED" w:rsidP="0026555A">
      <w:pPr>
        <w:pStyle w:val="Sraopastraipa"/>
        <w:widowControl w:val="0"/>
        <w:numPr>
          <w:ilvl w:val="0"/>
          <w:numId w:val="2"/>
        </w:numPr>
        <w:tabs>
          <w:tab w:val="left" w:pos="709"/>
        </w:tabs>
        <w:spacing w:after="120" w:line="276" w:lineRule="auto"/>
        <w:ind w:left="0" w:firstLine="0"/>
        <w:jc w:val="both"/>
        <w:rPr>
          <w:rFonts w:ascii="Times New Roman" w:hAnsi="Times New Roman" w:cs="Times New Roman"/>
          <w:b/>
          <w:bCs/>
          <w:caps/>
          <w:sz w:val="24"/>
          <w:szCs w:val="24"/>
        </w:rPr>
      </w:pPr>
      <w:r w:rsidRPr="0026555A">
        <w:rPr>
          <w:rFonts w:ascii="Times New Roman" w:hAnsi="Times New Roman" w:cs="Times New Roman"/>
          <w:b/>
          <w:bCs/>
          <w:sz w:val="24"/>
          <w:szCs w:val="24"/>
        </w:rPr>
        <w:t>Darbuotojų kasmetinės veiklos užduočių</w:t>
      </w:r>
      <w:r w:rsidR="00E175AF" w:rsidRPr="0026555A">
        <w:rPr>
          <w:rFonts w:ascii="Times New Roman" w:hAnsi="Times New Roman" w:cs="Times New Roman"/>
          <w:b/>
          <w:bCs/>
          <w:sz w:val="24"/>
          <w:szCs w:val="24"/>
        </w:rPr>
        <w:t xml:space="preserve"> nustatymo</w:t>
      </w:r>
      <w:r w:rsidRPr="0026555A">
        <w:rPr>
          <w:rFonts w:ascii="Times New Roman" w:hAnsi="Times New Roman" w:cs="Times New Roman"/>
          <w:b/>
          <w:bCs/>
          <w:sz w:val="24"/>
          <w:szCs w:val="24"/>
        </w:rPr>
        <w:t xml:space="preserve"> ir jų įgyvendinimo vertinimo tvarka:</w:t>
      </w:r>
    </w:p>
    <w:p w14:paraId="3C1A6A98" w14:textId="77777777" w:rsidR="006A57ED" w:rsidRPr="0026555A" w:rsidRDefault="006A57ED" w:rsidP="0026555A">
      <w:pPr>
        <w:pStyle w:val="Sraopastraipa"/>
        <w:widowControl w:val="0"/>
        <w:numPr>
          <w:ilvl w:val="1"/>
          <w:numId w:val="2"/>
        </w:numPr>
        <w:tabs>
          <w:tab w:val="left" w:pos="709"/>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 xml:space="preserve">vertinama darbuotojų (išskyrus </w:t>
      </w:r>
      <w:r w:rsidR="00BB104A" w:rsidRPr="0026555A">
        <w:rPr>
          <w:rFonts w:ascii="Times New Roman" w:eastAsia="Calibri" w:hAnsi="Times New Roman" w:cs="Times New Roman"/>
          <w:sz w:val="24"/>
          <w:szCs w:val="24"/>
        </w:rPr>
        <w:t>tuos, kurių pareigybės lygis yra D</w:t>
      </w:r>
      <w:r w:rsidRPr="0026555A">
        <w:rPr>
          <w:rFonts w:ascii="Times New Roman" w:eastAsia="Calibri" w:hAnsi="Times New Roman" w:cs="Times New Roman"/>
          <w:sz w:val="24"/>
          <w:szCs w:val="24"/>
        </w:rPr>
        <w:t>), praėjusių kalendorinių metų veikla pagal nustatytas metines užduotis, siektinus rezultatus ir jų vertinimo rodiklius:</w:t>
      </w:r>
    </w:p>
    <w:p w14:paraId="5C782262" w14:textId="77777777" w:rsidR="006A57ED" w:rsidRPr="0026555A" w:rsidRDefault="006A57ED" w:rsidP="00905DD2">
      <w:pPr>
        <w:pStyle w:val="Sraopastraipa"/>
        <w:widowControl w:val="0"/>
        <w:numPr>
          <w:ilvl w:val="2"/>
          <w:numId w:val="2"/>
        </w:numPr>
        <w:tabs>
          <w:tab w:val="left" w:pos="851"/>
          <w:tab w:val="left" w:pos="993"/>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hAnsi="Times New Roman" w:cs="Times New Roman"/>
          <w:bCs/>
          <w:sz w:val="24"/>
          <w:szCs w:val="24"/>
        </w:rPr>
        <w:t>mokytojų, pagalbos mokin</w:t>
      </w:r>
      <w:r w:rsidR="006D0BE8" w:rsidRPr="0026555A">
        <w:rPr>
          <w:rFonts w:ascii="Times New Roman" w:hAnsi="Times New Roman" w:cs="Times New Roman"/>
          <w:bCs/>
          <w:sz w:val="24"/>
          <w:szCs w:val="24"/>
        </w:rPr>
        <w:t>iui specialistų</w:t>
      </w:r>
      <w:r w:rsidR="00BB104A" w:rsidRPr="0026555A">
        <w:rPr>
          <w:rFonts w:ascii="Times New Roman" w:hAnsi="Times New Roman" w:cs="Times New Roman"/>
          <w:bCs/>
          <w:sz w:val="24"/>
          <w:szCs w:val="24"/>
        </w:rPr>
        <w:t xml:space="preserve"> </w:t>
      </w:r>
      <w:r w:rsidRPr="0026555A">
        <w:rPr>
          <w:rFonts w:ascii="Times New Roman" w:hAnsi="Times New Roman" w:cs="Times New Roman"/>
          <w:bCs/>
          <w:sz w:val="24"/>
          <w:szCs w:val="24"/>
        </w:rPr>
        <w:t>praėjusių kalendorinių metų veikla vertinama vadovaujantis Lietuvos Respublikos švietimo ir mokslo ministro patvirtintu veiklos vertinimo tvarkos aprašu;</w:t>
      </w:r>
    </w:p>
    <w:p w14:paraId="07CBE94A" w14:textId="77777777" w:rsidR="00673305" w:rsidRPr="0026555A" w:rsidRDefault="006A57ED" w:rsidP="00905DD2">
      <w:pPr>
        <w:pStyle w:val="Sraopastraipa"/>
        <w:widowControl w:val="0"/>
        <w:numPr>
          <w:ilvl w:val="2"/>
          <w:numId w:val="2"/>
        </w:numPr>
        <w:tabs>
          <w:tab w:val="left" w:pos="851"/>
          <w:tab w:val="left" w:pos="993"/>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hAnsi="Times New Roman" w:cs="Times New Roman"/>
          <w:bCs/>
          <w:sz w:val="24"/>
          <w:szCs w:val="24"/>
        </w:rPr>
        <w:t>kitų darbuotojų praėjusių kalendorinių metų veikla vertinama vadovaujantis Lietuvos Respublikos Vyriausybės ar jos įgaliotos institucijos patvirtintu biudžetinių įstaigų darbuotojų v</w:t>
      </w:r>
      <w:r w:rsidR="00673305" w:rsidRPr="0026555A">
        <w:rPr>
          <w:rFonts w:ascii="Times New Roman" w:hAnsi="Times New Roman" w:cs="Times New Roman"/>
          <w:bCs/>
          <w:sz w:val="24"/>
          <w:szCs w:val="24"/>
        </w:rPr>
        <w:t>eiklos vertinimo tvarkos aprašu;</w:t>
      </w:r>
    </w:p>
    <w:p w14:paraId="34C16DA3" w14:textId="77777777" w:rsidR="00673305" w:rsidRPr="0026555A" w:rsidRDefault="00673305" w:rsidP="00905DD2">
      <w:pPr>
        <w:pStyle w:val="Sraopastraipa"/>
        <w:widowControl w:val="0"/>
        <w:numPr>
          <w:ilvl w:val="2"/>
          <w:numId w:val="2"/>
        </w:numPr>
        <w:tabs>
          <w:tab w:val="left" w:pos="851"/>
          <w:tab w:val="left" w:pos="993"/>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 xml:space="preserve">metinės veiklos užduotys, siektini rezultatai ir jų vertinimo rodikliai darbuotojui turi būti nustatyti kiekvienais metais iki sausio 31 dienos, o einamaisiais metais priimtam darbuotojui – per vieną mėnesį nuo priėmimo į pareigas dienos. Jeigu priėmus į pareigas darbuotoją iki einamųjų kalendorinių metų pabaigos lieka mažiau kaip 6 mėnesiai, tokiam darbuotojui metinės užduotys, siektini rezultatai ir jų vertinimo rodikliai nustatomi kitiems metams iki kitų metų sausio 31 dienos, </w:t>
      </w:r>
      <w:r w:rsidRPr="0026555A">
        <w:rPr>
          <w:rFonts w:ascii="Times New Roman" w:eastAsia="Calibri" w:hAnsi="Times New Roman" w:cs="Times New Roman"/>
          <w:sz w:val="24"/>
          <w:szCs w:val="24"/>
        </w:rPr>
        <w:lastRenderedPageBreak/>
        <w:t>o einamiesiems metams siektini rezultatai ir jų vertinimo rodikliai nenustatomi;</w:t>
      </w:r>
    </w:p>
    <w:p w14:paraId="7B97D111" w14:textId="77777777" w:rsidR="00673305" w:rsidRPr="0026555A" w:rsidRDefault="00673305" w:rsidP="00905DD2">
      <w:pPr>
        <w:pStyle w:val="Sraopastraipa"/>
        <w:widowControl w:val="0"/>
        <w:numPr>
          <w:ilvl w:val="2"/>
          <w:numId w:val="2"/>
        </w:numPr>
        <w:tabs>
          <w:tab w:val="left" w:pos="851"/>
          <w:tab w:val="left" w:pos="993"/>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 xml:space="preserve">metines veiklos užduotis, siektinus rezultatus ir jų vertinimo rodiklius </w:t>
      </w:r>
      <w:r w:rsidR="00E757FD" w:rsidRPr="0026555A">
        <w:rPr>
          <w:rFonts w:ascii="Times New Roman" w:eastAsia="Calibri" w:hAnsi="Times New Roman" w:cs="Times New Roman"/>
          <w:sz w:val="24"/>
          <w:szCs w:val="24"/>
        </w:rPr>
        <w:t>darbuotojams,</w:t>
      </w:r>
      <w:r w:rsidRPr="0026555A">
        <w:rPr>
          <w:rFonts w:ascii="Times New Roman" w:eastAsia="Calibri" w:hAnsi="Times New Roman" w:cs="Times New Roman"/>
          <w:sz w:val="24"/>
          <w:szCs w:val="24"/>
        </w:rPr>
        <w:t xml:space="preserve"> nustato jų tiesioginis vadovas.</w:t>
      </w:r>
    </w:p>
    <w:p w14:paraId="0A3C64A0" w14:textId="77777777" w:rsidR="00673305" w:rsidRPr="0026555A" w:rsidRDefault="00673305" w:rsidP="0026555A">
      <w:pPr>
        <w:pStyle w:val="Sraopastraipa"/>
        <w:widowControl w:val="0"/>
        <w:numPr>
          <w:ilvl w:val="1"/>
          <w:numId w:val="2"/>
        </w:numPr>
        <w:tabs>
          <w:tab w:val="left" w:pos="709"/>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darbuotojų metinė veikla vertinama kiekvienais metais iki sausio 31 dienos, jeigu darbuotojas ne trumpiau kaip 6 mėnesius per praėjusius kalendorinius metus ėjo pare</w:t>
      </w:r>
      <w:r w:rsidR="009141D6" w:rsidRPr="0026555A">
        <w:rPr>
          <w:rFonts w:ascii="Times New Roman" w:eastAsia="Calibri" w:hAnsi="Times New Roman" w:cs="Times New Roman"/>
          <w:sz w:val="24"/>
          <w:szCs w:val="24"/>
        </w:rPr>
        <w:t>igas progimnazijoje ir gali būti įvertinta:</w:t>
      </w:r>
    </w:p>
    <w:p w14:paraId="49ED13E2" w14:textId="77777777" w:rsidR="009141D6" w:rsidRPr="0026555A" w:rsidRDefault="009141D6" w:rsidP="0026555A">
      <w:pPr>
        <w:pStyle w:val="Sraopastraipa"/>
        <w:widowControl w:val="0"/>
        <w:tabs>
          <w:tab w:val="left" w:pos="709"/>
        </w:tabs>
        <w:spacing w:after="120" w:line="276" w:lineRule="auto"/>
        <w:ind w:left="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1) labai gerai;</w:t>
      </w:r>
    </w:p>
    <w:p w14:paraId="2720A310" w14:textId="77777777" w:rsidR="00395498" w:rsidRPr="0026555A" w:rsidRDefault="00395498" w:rsidP="0026555A">
      <w:pPr>
        <w:pStyle w:val="Sraopastraipa"/>
        <w:widowControl w:val="0"/>
        <w:tabs>
          <w:tab w:val="left" w:pos="709"/>
        </w:tabs>
        <w:spacing w:after="120" w:line="276" w:lineRule="auto"/>
        <w:ind w:left="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2) gerai;</w:t>
      </w:r>
    </w:p>
    <w:p w14:paraId="2A1C6E1D" w14:textId="77777777" w:rsidR="009141D6" w:rsidRPr="0026555A" w:rsidRDefault="009141D6" w:rsidP="0026555A">
      <w:pPr>
        <w:pStyle w:val="Sraopastraipa"/>
        <w:widowControl w:val="0"/>
        <w:tabs>
          <w:tab w:val="left" w:pos="709"/>
        </w:tabs>
        <w:spacing w:after="120" w:line="276" w:lineRule="auto"/>
        <w:ind w:left="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3) patenkinamai;</w:t>
      </w:r>
    </w:p>
    <w:p w14:paraId="1FB90516" w14:textId="77777777" w:rsidR="00673305" w:rsidRPr="0026555A" w:rsidRDefault="009141D6" w:rsidP="0026555A">
      <w:pPr>
        <w:pStyle w:val="Sraopastraipa"/>
        <w:widowControl w:val="0"/>
        <w:tabs>
          <w:tab w:val="left" w:pos="709"/>
        </w:tabs>
        <w:spacing w:after="120" w:line="276" w:lineRule="auto"/>
        <w:ind w:left="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4) nepatenkinamai.</w:t>
      </w:r>
    </w:p>
    <w:p w14:paraId="1804D976" w14:textId="77777777" w:rsidR="009141D6" w:rsidRPr="0026555A" w:rsidRDefault="009141D6" w:rsidP="0026555A">
      <w:pPr>
        <w:pStyle w:val="Sraopastraipa"/>
        <w:widowControl w:val="0"/>
        <w:numPr>
          <w:ilvl w:val="1"/>
          <w:numId w:val="2"/>
        </w:numPr>
        <w:tabs>
          <w:tab w:val="left" w:pos="709"/>
          <w:tab w:val="left" w:pos="1701"/>
        </w:tabs>
        <w:spacing w:after="120" w:line="276" w:lineRule="auto"/>
        <w:ind w:left="0" w:firstLine="0"/>
        <w:jc w:val="both"/>
        <w:rPr>
          <w:rFonts w:ascii="Times New Roman" w:hAnsi="Times New Roman" w:cs="Times New Roman"/>
          <w:sz w:val="24"/>
          <w:szCs w:val="24"/>
        </w:rPr>
      </w:pPr>
      <w:r w:rsidRPr="0026555A">
        <w:rPr>
          <w:rFonts w:ascii="Times New Roman" w:eastAsia="Calibri" w:hAnsi="Times New Roman" w:cs="Times New Roman"/>
          <w:sz w:val="24"/>
          <w:szCs w:val="24"/>
        </w:rPr>
        <w:t xml:space="preserve">Darbuotojo tiesioginis </w:t>
      </w:r>
      <w:r w:rsidR="001F4F06" w:rsidRPr="0026555A">
        <w:rPr>
          <w:rFonts w:ascii="Times New Roman" w:eastAsia="Calibri" w:hAnsi="Times New Roman" w:cs="Times New Roman"/>
          <w:sz w:val="24"/>
          <w:szCs w:val="24"/>
        </w:rPr>
        <w:t>vadovas, kartu su</w:t>
      </w:r>
      <w:r w:rsidR="00E757FD" w:rsidRPr="0026555A">
        <w:rPr>
          <w:rFonts w:ascii="Times New Roman" w:eastAsia="Calibri" w:hAnsi="Times New Roman" w:cs="Times New Roman"/>
          <w:sz w:val="24"/>
          <w:szCs w:val="24"/>
        </w:rPr>
        <w:t xml:space="preserve"> Darbo tarybos pirmininku įvertinęs</w:t>
      </w:r>
      <w:r w:rsidRPr="0026555A">
        <w:rPr>
          <w:rFonts w:ascii="Times New Roman" w:eastAsia="Calibri" w:hAnsi="Times New Roman" w:cs="Times New Roman"/>
          <w:sz w:val="24"/>
          <w:szCs w:val="24"/>
        </w:rPr>
        <w:t xml:space="preserve"> darbuotojo praėjusių kalendorinių metų veiklą, teikia progimnazijos direktoriui vertinimo išvadą raštu su siūlymu:</w:t>
      </w:r>
    </w:p>
    <w:p w14:paraId="0D174DC0" w14:textId="716AD574" w:rsidR="00327FD7" w:rsidRPr="0026555A" w:rsidRDefault="009141D6" w:rsidP="00E27536">
      <w:pPr>
        <w:pStyle w:val="Sraopastraipa"/>
        <w:widowControl w:val="0"/>
        <w:numPr>
          <w:ilvl w:val="2"/>
          <w:numId w:val="2"/>
        </w:numPr>
        <w:tabs>
          <w:tab w:val="left" w:pos="851"/>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įvertinus „labai gerai“ – nustatyti vieniems metams pareiginės algos kintamosios dalies dydį, ne mažesn</w:t>
      </w:r>
      <w:r w:rsidR="001F4F06" w:rsidRPr="0026555A">
        <w:rPr>
          <w:rFonts w:ascii="Times New Roman" w:eastAsia="Calibri" w:hAnsi="Times New Roman" w:cs="Times New Roman"/>
          <w:sz w:val="24"/>
          <w:szCs w:val="24"/>
        </w:rPr>
        <w:t xml:space="preserve">į kaip </w:t>
      </w:r>
      <w:r w:rsidR="00EA7BE8" w:rsidRPr="0026555A">
        <w:rPr>
          <w:rFonts w:ascii="Times New Roman" w:eastAsia="Calibri" w:hAnsi="Times New Roman" w:cs="Times New Roman"/>
          <w:sz w:val="24"/>
          <w:szCs w:val="24"/>
        </w:rPr>
        <w:t>2</w:t>
      </w:r>
      <w:r w:rsidR="001F4F06" w:rsidRPr="0026555A">
        <w:rPr>
          <w:rFonts w:ascii="Times New Roman" w:eastAsia="Calibri" w:hAnsi="Times New Roman" w:cs="Times New Roman"/>
          <w:sz w:val="24"/>
          <w:szCs w:val="24"/>
        </w:rPr>
        <w:t>0–</w:t>
      </w:r>
      <w:r w:rsidR="00EA7BE8" w:rsidRPr="0026555A">
        <w:rPr>
          <w:rFonts w:ascii="Times New Roman" w:eastAsia="Calibri" w:hAnsi="Times New Roman" w:cs="Times New Roman"/>
          <w:sz w:val="24"/>
          <w:szCs w:val="24"/>
        </w:rPr>
        <w:t>4</w:t>
      </w:r>
      <w:r w:rsidRPr="0026555A">
        <w:rPr>
          <w:rFonts w:ascii="Times New Roman" w:eastAsia="Calibri" w:hAnsi="Times New Roman" w:cs="Times New Roman"/>
          <w:sz w:val="24"/>
          <w:szCs w:val="24"/>
        </w:rPr>
        <w:t xml:space="preserve">0 procentų pareiginės algos pastoviosios </w:t>
      </w:r>
      <w:r w:rsidR="001F4F06" w:rsidRPr="0026555A">
        <w:rPr>
          <w:rFonts w:ascii="Times New Roman" w:eastAsia="Calibri" w:hAnsi="Times New Roman" w:cs="Times New Roman"/>
          <w:sz w:val="24"/>
          <w:szCs w:val="24"/>
        </w:rPr>
        <w:t xml:space="preserve">dalies, ir gali </w:t>
      </w:r>
      <w:r w:rsidR="00327FD7" w:rsidRPr="0026555A">
        <w:rPr>
          <w:rFonts w:ascii="Times New Roman" w:eastAsia="Calibri" w:hAnsi="Times New Roman" w:cs="Times New Roman"/>
          <w:sz w:val="24"/>
          <w:szCs w:val="24"/>
        </w:rPr>
        <w:t>siūlyti</w:t>
      </w:r>
      <w:r w:rsidRPr="0026555A">
        <w:rPr>
          <w:rFonts w:ascii="Times New Roman" w:eastAsia="Calibri" w:hAnsi="Times New Roman" w:cs="Times New Roman"/>
          <w:sz w:val="24"/>
          <w:szCs w:val="24"/>
        </w:rPr>
        <w:t xml:space="preserve"> skirti premiją; </w:t>
      </w:r>
    </w:p>
    <w:p w14:paraId="520E75F9" w14:textId="4BE95A23" w:rsidR="00327FD7" w:rsidRPr="0026555A" w:rsidRDefault="00327FD7" w:rsidP="00E27536">
      <w:pPr>
        <w:pStyle w:val="Sraopastraipa"/>
        <w:widowControl w:val="0"/>
        <w:numPr>
          <w:ilvl w:val="2"/>
          <w:numId w:val="2"/>
        </w:numPr>
        <w:tabs>
          <w:tab w:val="left" w:pos="851"/>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 xml:space="preserve">įvertinus „gerai“ – nustatyti vieniems metams pareiginės algos kintamosios dalies dydį </w:t>
      </w:r>
      <w:r w:rsidR="001F4F06" w:rsidRPr="0026555A">
        <w:rPr>
          <w:rFonts w:ascii="Times New Roman" w:eastAsia="Calibri" w:hAnsi="Times New Roman" w:cs="Times New Roman"/>
          <w:sz w:val="24"/>
          <w:szCs w:val="24"/>
        </w:rPr>
        <w:t>ne mažesnį kaip 5–</w:t>
      </w:r>
      <w:r w:rsidRPr="0026555A">
        <w:rPr>
          <w:rFonts w:ascii="Times New Roman" w:eastAsia="Calibri" w:hAnsi="Times New Roman" w:cs="Times New Roman"/>
          <w:sz w:val="24"/>
          <w:szCs w:val="24"/>
        </w:rPr>
        <w:t>1</w:t>
      </w:r>
      <w:r w:rsidR="00EA7BE8" w:rsidRPr="0026555A">
        <w:rPr>
          <w:rFonts w:ascii="Times New Roman" w:eastAsia="Calibri" w:hAnsi="Times New Roman" w:cs="Times New Roman"/>
          <w:sz w:val="24"/>
          <w:szCs w:val="24"/>
        </w:rPr>
        <w:t>5</w:t>
      </w:r>
      <w:r w:rsidRPr="0026555A">
        <w:rPr>
          <w:rFonts w:ascii="Times New Roman" w:eastAsia="Calibri" w:hAnsi="Times New Roman" w:cs="Times New Roman"/>
          <w:sz w:val="24"/>
          <w:szCs w:val="24"/>
        </w:rPr>
        <w:t xml:space="preserve"> procentų pareiginės algos pastoviosios dalies; </w:t>
      </w:r>
    </w:p>
    <w:p w14:paraId="0FD0A647" w14:textId="77777777" w:rsidR="00327FD7" w:rsidRPr="0026555A" w:rsidRDefault="00327FD7" w:rsidP="00E27536">
      <w:pPr>
        <w:pStyle w:val="Sraopastraipa"/>
        <w:widowControl w:val="0"/>
        <w:numPr>
          <w:ilvl w:val="2"/>
          <w:numId w:val="2"/>
        </w:numPr>
        <w:tabs>
          <w:tab w:val="left" w:pos="851"/>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 xml:space="preserve">įvertinus „patenkinamai“ – nenustatyti vienus metus pareiginės algos kintamosios dalies dydžio; </w:t>
      </w:r>
    </w:p>
    <w:p w14:paraId="5287BCF2" w14:textId="77777777" w:rsidR="00CB6DCA" w:rsidRPr="0026555A" w:rsidRDefault="00327FD7" w:rsidP="00E27536">
      <w:pPr>
        <w:pStyle w:val="Sraopastraipa"/>
        <w:widowControl w:val="0"/>
        <w:numPr>
          <w:ilvl w:val="2"/>
          <w:numId w:val="2"/>
        </w:numPr>
        <w:tabs>
          <w:tab w:val="left" w:pos="851"/>
          <w:tab w:val="left" w:pos="1701"/>
        </w:tabs>
        <w:spacing w:after="120" w:line="276" w:lineRule="auto"/>
        <w:ind w:left="0" w:firstLine="0"/>
        <w:jc w:val="both"/>
        <w:rPr>
          <w:rFonts w:ascii="Times New Roman" w:eastAsia="Calibri" w:hAnsi="Times New Roman" w:cs="Times New Roman"/>
          <w:sz w:val="24"/>
          <w:szCs w:val="24"/>
        </w:rPr>
      </w:pPr>
      <w:r w:rsidRPr="0026555A">
        <w:rPr>
          <w:rFonts w:ascii="Times New Roman" w:eastAsia="Calibri" w:hAnsi="Times New Roman" w:cs="Times New Roman"/>
          <w:sz w:val="24"/>
          <w:szCs w:val="24"/>
        </w:rPr>
        <w:t>įvertinus „nepatenkinamai“ – nustatyti vieniems metams mažesnį pareiginės algos pastoviosios dalies koeficientą (tačiau ne mažesnį, negu numatytas minimalus pareiginės algos pastoviosios dalies koeficientas).</w:t>
      </w:r>
    </w:p>
    <w:p w14:paraId="3C6870DF" w14:textId="26820C70" w:rsidR="00684181" w:rsidRPr="000A23C6" w:rsidRDefault="00CB6DCA" w:rsidP="0026555A">
      <w:pPr>
        <w:pStyle w:val="Sraopastraipa"/>
        <w:widowControl w:val="0"/>
        <w:numPr>
          <w:ilvl w:val="0"/>
          <w:numId w:val="2"/>
        </w:numPr>
        <w:tabs>
          <w:tab w:val="left" w:pos="709"/>
        </w:tabs>
        <w:spacing w:after="120" w:line="276" w:lineRule="auto"/>
        <w:ind w:left="0" w:firstLine="0"/>
        <w:jc w:val="both"/>
        <w:rPr>
          <w:rFonts w:ascii="Times New Roman" w:eastAsia="Calibri" w:hAnsi="Times New Roman" w:cs="Times New Roman"/>
          <w:sz w:val="24"/>
          <w:szCs w:val="24"/>
        </w:rPr>
      </w:pPr>
      <w:r w:rsidRPr="000A23C6">
        <w:rPr>
          <w:rFonts w:ascii="Times New Roman" w:eastAsia="Calibri" w:hAnsi="Times New Roman" w:cs="Times New Roman"/>
          <w:sz w:val="24"/>
          <w:szCs w:val="24"/>
        </w:rPr>
        <w:t xml:space="preserve">Kauno </w:t>
      </w:r>
      <w:r w:rsidR="000A23C6" w:rsidRPr="000A23C6">
        <w:rPr>
          <w:rFonts w:ascii="Times New Roman" w:eastAsia="Calibri" w:hAnsi="Times New Roman" w:cs="Times New Roman"/>
          <w:sz w:val="24"/>
          <w:szCs w:val="24"/>
        </w:rPr>
        <w:t>Kazio Griniaus progimnazijos</w:t>
      </w:r>
      <w:r w:rsidRPr="000A23C6">
        <w:rPr>
          <w:rFonts w:ascii="Times New Roman" w:eastAsia="Calibri" w:hAnsi="Times New Roman" w:cs="Times New Roman"/>
          <w:sz w:val="24"/>
          <w:szCs w:val="24"/>
        </w:rPr>
        <w:t xml:space="preserve"> </w:t>
      </w:r>
      <w:r w:rsidRPr="00FA74CC">
        <w:rPr>
          <w:rFonts w:ascii="Times New Roman" w:eastAsia="Calibri" w:hAnsi="Times New Roman" w:cs="Times New Roman"/>
          <w:sz w:val="24"/>
          <w:szCs w:val="24"/>
        </w:rPr>
        <w:t>direktoriaus 20</w:t>
      </w:r>
      <w:r w:rsidR="00EF1CDF" w:rsidRPr="00FA74CC">
        <w:rPr>
          <w:rFonts w:ascii="Times New Roman" w:eastAsia="Calibri" w:hAnsi="Times New Roman" w:cs="Times New Roman"/>
          <w:sz w:val="24"/>
          <w:szCs w:val="24"/>
        </w:rPr>
        <w:t>2</w:t>
      </w:r>
      <w:r w:rsidR="00F00D70" w:rsidRPr="00FA74CC">
        <w:rPr>
          <w:rFonts w:ascii="Times New Roman" w:eastAsia="Calibri" w:hAnsi="Times New Roman" w:cs="Times New Roman"/>
          <w:sz w:val="24"/>
          <w:szCs w:val="24"/>
        </w:rPr>
        <w:t>0</w:t>
      </w:r>
      <w:r w:rsidRPr="00FA74CC">
        <w:rPr>
          <w:rFonts w:ascii="Times New Roman" w:eastAsia="Calibri" w:hAnsi="Times New Roman" w:cs="Times New Roman"/>
          <w:sz w:val="24"/>
          <w:szCs w:val="24"/>
        </w:rPr>
        <w:t>-</w:t>
      </w:r>
      <w:r w:rsidR="001F4F06" w:rsidRPr="00FA74CC">
        <w:rPr>
          <w:rFonts w:ascii="Times New Roman" w:eastAsia="Calibri" w:hAnsi="Times New Roman" w:cs="Times New Roman"/>
          <w:sz w:val="24"/>
          <w:szCs w:val="24"/>
        </w:rPr>
        <w:t>0</w:t>
      </w:r>
      <w:r w:rsidR="00F00D70" w:rsidRPr="00FA74CC">
        <w:rPr>
          <w:rFonts w:ascii="Times New Roman" w:eastAsia="Calibri" w:hAnsi="Times New Roman" w:cs="Times New Roman"/>
          <w:sz w:val="24"/>
          <w:szCs w:val="24"/>
        </w:rPr>
        <w:t>8</w:t>
      </w:r>
      <w:r w:rsidR="00957E40" w:rsidRPr="00FA74CC">
        <w:rPr>
          <w:rFonts w:ascii="Times New Roman" w:eastAsia="Calibri" w:hAnsi="Times New Roman" w:cs="Times New Roman"/>
          <w:sz w:val="24"/>
          <w:szCs w:val="24"/>
        </w:rPr>
        <w:t>-</w:t>
      </w:r>
      <w:r w:rsidR="00F00D70" w:rsidRPr="00FA74CC">
        <w:rPr>
          <w:rFonts w:ascii="Times New Roman" w:eastAsia="Calibri" w:hAnsi="Times New Roman" w:cs="Times New Roman"/>
          <w:sz w:val="24"/>
          <w:szCs w:val="24"/>
        </w:rPr>
        <w:t>31</w:t>
      </w:r>
      <w:r w:rsidR="001F4F06" w:rsidRPr="00FA74CC">
        <w:rPr>
          <w:rFonts w:ascii="Times New Roman" w:eastAsia="Calibri" w:hAnsi="Times New Roman" w:cs="Times New Roman"/>
          <w:sz w:val="24"/>
          <w:szCs w:val="24"/>
        </w:rPr>
        <w:t xml:space="preserve"> </w:t>
      </w:r>
      <w:r w:rsidRPr="00FA74CC">
        <w:rPr>
          <w:rFonts w:ascii="Times New Roman" w:eastAsia="Calibri" w:hAnsi="Times New Roman" w:cs="Times New Roman"/>
          <w:sz w:val="24"/>
          <w:szCs w:val="24"/>
        </w:rPr>
        <w:t xml:space="preserve">įsakymą Nr. </w:t>
      </w:r>
      <w:r w:rsidR="00E311CE" w:rsidRPr="00FA74CC">
        <w:rPr>
          <w:rFonts w:ascii="Times New Roman" w:eastAsia="Calibri" w:hAnsi="Times New Roman" w:cs="Times New Roman"/>
          <w:sz w:val="24"/>
          <w:szCs w:val="24"/>
        </w:rPr>
        <w:t>2</w:t>
      </w:r>
      <w:r w:rsidR="00F00D70" w:rsidRPr="00FA74CC">
        <w:rPr>
          <w:rFonts w:ascii="Times New Roman" w:eastAsia="Calibri" w:hAnsi="Times New Roman" w:cs="Times New Roman"/>
          <w:sz w:val="24"/>
          <w:szCs w:val="24"/>
        </w:rPr>
        <w:t>P</w:t>
      </w:r>
      <w:r w:rsidR="001F4F06" w:rsidRPr="00FA74CC">
        <w:rPr>
          <w:rFonts w:ascii="Times New Roman" w:eastAsia="Calibri" w:hAnsi="Times New Roman" w:cs="Times New Roman"/>
          <w:sz w:val="24"/>
          <w:szCs w:val="24"/>
        </w:rPr>
        <w:t>-</w:t>
      </w:r>
      <w:r w:rsidR="00E311CE" w:rsidRPr="00FA74CC">
        <w:rPr>
          <w:rFonts w:ascii="Times New Roman" w:eastAsia="Calibri" w:hAnsi="Times New Roman" w:cs="Times New Roman"/>
          <w:sz w:val="24"/>
          <w:szCs w:val="24"/>
        </w:rPr>
        <w:t>30</w:t>
      </w:r>
      <w:r w:rsidR="001F4F06" w:rsidRPr="00FA74CC">
        <w:rPr>
          <w:rFonts w:ascii="Times New Roman" w:eastAsia="Calibri" w:hAnsi="Times New Roman" w:cs="Times New Roman"/>
          <w:sz w:val="24"/>
          <w:szCs w:val="24"/>
        </w:rPr>
        <w:t>,</w:t>
      </w:r>
      <w:r w:rsidRPr="00FA74CC">
        <w:rPr>
          <w:rFonts w:ascii="Times New Roman" w:eastAsia="Calibri" w:hAnsi="Times New Roman" w:cs="Times New Roman"/>
          <w:sz w:val="24"/>
          <w:szCs w:val="24"/>
        </w:rPr>
        <w:t xml:space="preserve"> </w:t>
      </w:r>
      <w:r w:rsidRPr="000A23C6">
        <w:rPr>
          <w:rFonts w:ascii="Times New Roman" w:eastAsia="Calibri" w:hAnsi="Times New Roman" w:cs="Times New Roman"/>
          <w:sz w:val="24"/>
          <w:szCs w:val="24"/>
        </w:rPr>
        <w:t xml:space="preserve">kuriuo patvirtinta Kauno </w:t>
      </w:r>
      <w:r w:rsidR="000A23C6">
        <w:rPr>
          <w:rFonts w:ascii="Times New Roman" w:eastAsia="Calibri" w:hAnsi="Times New Roman" w:cs="Times New Roman"/>
          <w:sz w:val="24"/>
          <w:szCs w:val="24"/>
        </w:rPr>
        <w:t>Kazio Griniaus</w:t>
      </w:r>
      <w:r w:rsidRPr="000A23C6">
        <w:rPr>
          <w:rFonts w:ascii="Times New Roman" w:eastAsia="Calibri" w:hAnsi="Times New Roman" w:cs="Times New Roman"/>
          <w:sz w:val="24"/>
          <w:szCs w:val="24"/>
        </w:rPr>
        <w:t xml:space="preserve"> progimnazijos darbuotojų darbo apmokėjimo tvarka</w:t>
      </w:r>
      <w:r w:rsidR="001F4F06" w:rsidRPr="000A23C6">
        <w:rPr>
          <w:rFonts w:ascii="Times New Roman" w:eastAsia="Calibri" w:hAnsi="Times New Roman" w:cs="Times New Roman"/>
          <w:sz w:val="24"/>
          <w:szCs w:val="24"/>
        </w:rPr>
        <w:t>,</w:t>
      </w:r>
      <w:r w:rsidRPr="000A23C6">
        <w:rPr>
          <w:rFonts w:ascii="Times New Roman" w:eastAsia="Calibri" w:hAnsi="Times New Roman" w:cs="Times New Roman"/>
          <w:sz w:val="24"/>
          <w:szCs w:val="24"/>
        </w:rPr>
        <w:t xml:space="preserve"> laikyti negaliojančiu nuo 20</w:t>
      </w:r>
      <w:r w:rsidR="00F00D70" w:rsidRPr="000A23C6">
        <w:rPr>
          <w:rFonts w:ascii="Times New Roman" w:eastAsia="Calibri" w:hAnsi="Times New Roman" w:cs="Times New Roman"/>
          <w:sz w:val="24"/>
          <w:szCs w:val="24"/>
        </w:rPr>
        <w:t>21</w:t>
      </w:r>
      <w:r w:rsidRPr="000A23C6">
        <w:rPr>
          <w:rFonts w:ascii="Times New Roman" w:eastAsia="Calibri" w:hAnsi="Times New Roman" w:cs="Times New Roman"/>
          <w:sz w:val="24"/>
          <w:szCs w:val="24"/>
        </w:rPr>
        <w:t>-0</w:t>
      </w:r>
      <w:r w:rsidR="00F00D70" w:rsidRPr="000A23C6">
        <w:rPr>
          <w:rFonts w:ascii="Times New Roman" w:eastAsia="Calibri" w:hAnsi="Times New Roman" w:cs="Times New Roman"/>
          <w:sz w:val="24"/>
          <w:szCs w:val="24"/>
        </w:rPr>
        <w:t>1</w:t>
      </w:r>
      <w:r w:rsidRPr="000A23C6">
        <w:rPr>
          <w:rFonts w:ascii="Times New Roman" w:eastAsia="Calibri" w:hAnsi="Times New Roman" w:cs="Times New Roman"/>
          <w:sz w:val="24"/>
          <w:szCs w:val="24"/>
        </w:rPr>
        <w:t>-01.</w:t>
      </w:r>
      <w:r w:rsidR="00327FD7" w:rsidRPr="000A23C6">
        <w:rPr>
          <w:rFonts w:ascii="Times New Roman" w:eastAsia="Calibri" w:hAnsi="Times New Roman" w:cs="Times New Roman"/>
          <w:sz w:val="24"/>
          <w:szCs w:val="24"/>
        </w:rPr>
        <w:t xml:space="preserve"> </w:t>
      </w:r>
    </w:p>
    <w:p w14:paraId="0DBEF681" w14:textId="08802DCC" w:rsidR="00684181" w:rsidRPr="0026555A" w:rsidRDefault="00684181" w:rsidP="0026555A">
      <w:pPr>
        <w:pStyle w:val="Sraopastraipa"/>
        <w:widowControl w:val="0"/>
        <w:numPr>
          <w:ilvl w:val="0"/>
          <w:numId w:val="2"/>
        </w:numPr>
        <w:tabs>
          <w:tab w:val="left" w:pos="709"/>
        </w:tabs>
        <w:spacing w:after="120" w:line="276" w:lineRule="auto"/>
        <w:ind w:left="0" w:firstLine="0"/>
        <w:jc w:val="both"/>
        <w:rPr>
          <w:rFonts w:ascii="Times New Roman" w:eastAsia="Calibri" w:hAnsi="Times New Roman" w:cs="Times New Roman"/>
          <w:b/>
          <w:sz w:val="24"/>
          <w:szCs w:val="24"/>
        </w:rPr>
      </w:pPr>
      <w:r w:rsidRPr="0026555A">
        <w:rPr>
          <w:rFonts w:ascii="Times New Roman" w:hAnsi="Times New Roman" w:cs="Times New Roman"/>
          <w:b/>
          <w:sz w:val="24"/>
          <w:szCs w:val="24"/>
        </w:rPr>
        <w:t>Kauno</w:t>
      </w:r>
      <w:r w:rsidR="00EB5D3E" w:rsidRPr="0026555A">
        <w:rPr>
          <w:rFonts w:ascii="Times New Roman" w:hAnsi="Times New Roman" w:cs="Times New Roman"/>
          <w:b/>
          <w:sz w:val="24"/>
          <w:szCs w:val="24"/>
        </w:rPr>
        <w:t xml:space="preserve"> Kazio Griniaus</w:t>
      </w:r>
      <w:r w:rsidRPr="0026555A">
        <w:rPr>
          <w:rFonts w:ascii="Times New Roman" w:hAnsi="Times New Roman" w:cs="Times New Roman"/>
          <w:b/>
          <w:sz w:val="24"/>
          <w:szCs w:val="24"/>
        </w:rPr>
        <w:t xml:space="preserve"> progimnazijos darbuotojų darbo apmokėjimo tvarka suderinta su Kauno </w:t>
      </w:r>
      <w:r w:rsidR="00EB5D3E" w:rsidRPr="0026555A">
        <w:rPr>
          <w:rFonts w:ascii="Times New Roman" w:hAnsi="Times New Roman" w:cs="Times New Roman"/>
          <w:b/>
          <w:sz w:val="24"/>
          <w:szCs w:val="24"/>
        </w:rPr>
        <w:t>Kazio Griniaus</w:t>
      </w:r>
      <w:r w:rsidRPr="0026555A">
        <w:rPr>
          <w:rFonts w:ascii="Times New Roman" w:hAnsi="Times New Roman" w:cs="Times New Roman"/>
          <w:b/>
          <w:sz w:val="24"/>
          <w:szCs w:val="24"/>
        </w:rPr>
        <w:t xml:space="preserve"> progimnazijos </w:t>
      </w:r>
      <w:r w:rsidR="00EB5D3E" w:rsidRPr="0026555A">
        <w:rPr>
          <w:rFonts w:ascii="Times New Roman" w:hAnsi="Times New Roman" w:cs="Times New Roman"/>
          <w:b/>
          <w:sz w:val="24"/>
          <w:szCs w:val="24"/>
        </w:rPr>
        <w:t xml:space="preserve">Darbo </w:t>
      </w:r>
      <w:r w:rsidR="00306E90" w:rsidRPr="0026555A">
        <w:rPr>
          <w:rFonts w:ascii="Times New Roman" w:hAnsi="Times New Roman" w:cs="Times New Roman"/>
          <w:b/>
          <w:sz w:val="24"/>
          <w:szCs w:val="24"/>
        </w:rPr>
        <w:t>taryba (20</w:t>
      </w:r>
      <w:r w:rsidR="00B064C5" w:rsidRPr="0026555A">
        <w:rPr>
          <w:rFonts w:ascii="Times New Roman" w:hAnsi="Times New Roman" w:cs="Times New Roman"/>
          <w:b/>
          <w:sz w:val="24"/>
          <w:szCs w:val="24"/>
        </w:rPr>
        <w:t>2</w:t>
      </w:r>
      <w:r w:rsidR="00F00D70" w:rsidRPr="0026555A">
        <w:rPr>
          <w:rFonts w:ascii="Times New Roman" w:hAnsi="Times New Roman" w:cs="Times New Roman"/>
          <w:b/>
          <w:sz w:val="24"/>
          <w:szCs w:val="24"/>
        </w:rPr>
        <w:t>1</w:t>
      </w:r>
      <w:r w:rsidR="00306E90" w:rsidRPr="0026555A">
        <w:rPr>
          <w:rFonts w:ascii="Times New Roman" w:hAnsi="Times New Roman" w:cs="Times New Roman"/>
          <w:b/>
          <w:sz w:val="24"/>
          <w:szCs w:val="24"/>
        </w:rPr>
        <w:t>-</w:t>
      </w:r>
      <w:r w:rsidR="0065027F" w:rsidRPr="0026555A">
        <w:rPr>
          <w:rFonts w:ascii="Times New Roman" w:hAnsi="Times New Roman" w:cs="Times New Roman"/>
          <w:b/>
          <w:sz w:val="24"/>
          <w:szCs w:val="24"/>
        </w:rPr>
        <w:t>0</w:t>
      </w:r>
      <w:r w:rsidR="00F00D70" w:rsidRPr="0026555A">
        <w:rPr>
          <w:rFonts w:ascii="Times New Roman" w:hAnsi="Times New Roman" w:cs="Times New Roman"/>
          <w:b/>
          <w:sz w:val="24"/>
          <w:szCs w:val="24"/>
        </w:rPr>
        <w:t>1</w:t>
      </w:r>
      <w:r w:rsidR="0065027F" w:rsidRPr="0026555A">
        <w:rPr>
          <w:rFonts w:ascii="Times New Roman" w:hAnsi="Times New Roman" w:cs="Times New Roman"/>
          <w:b/>
          <w:sz w:val="24"/>
          <w:szCs w:val="24"/>
        </w:rPr>
        <w:t>-</w:t>
      </w:r>
      <w:r w:rsidR="00F00D70" w:rsidRPr="0026555A">
        <w:rPr>
          <w:rFonts w:ascii="Times New Roman" w:hAnsi="Times New Roman" w:cs="Times New Roman"/>
          <w:b/>
          <w:sz w:val="24"/>
          <w:szCs w:val="24"/>
        </w:rPr>
        <w:t>11</w:t>
      </w:r>
      <w:r w:rsidR="0065027F" w:rsidRPr="0026555A">
        <w:rPr>
          <w:rFonts w:ascii="Times New Roman" w:hAnsi="Times New Roman" w:cs="Times New Roman"/>
          <w:b/>
          <w:sz w:val="24"/>
          <w:szCs w:val="24"/>
        </w:rPr>
        <w:t>,</w:t>
      </w:r>
      <w:r w:rsidR="00395498" w:rsidRPr="0026555A">
        <w:rPr>
          <w:rFonts w:ascii="Times New Roman" w:hAnsi="Times New Roman" w:cs="Times New Roman"/>
          <w:b/>
          <w:sz w:val="24"/>
          <w:szCs w:val="24"/>
        </w:rPr>
        <w:t xml:space="preserve"> protokolo Nr. </w:t>
      </w:r>
      <w:r w:rsidR="0065027F" w:rsidRPr="0026555A">
        <w:rPr>
          <w:rFonts w:ascii="Times New Roman" w:hAnsi="Times New Roman" w:cs="Times New Roman"/>
          <w:b/>
          <w:sz w:val="24"/>
          <w:szCs w:val="24"/>
        </w:rPr>
        <w:t>1</w:t>
      </w:r>
      <w:r w:rsidRPr="0026555A">
        <w:rPr>
          <w:rFonts w:ascii="Times New Roman" w:hAnsi="Times New Roman" w:cs="Times New Roman"/>
          <w:b/>
          <w:sz w:val="24"/>
          <w:szCs w:val="24"/>
        </w:rPr>
        <w:t>).</w:t>
      </w:r>
    </w:p>
    <w:p w14:paraId="72035E05" w14:textId="21B5A745" w:rsidR="001F4F06" w:rsidRDefault="001F4F06" w:rsidP="0026555A">
      <w:pPr>
        <w:tabs>
          <w:tab w:val="left" w:pos="709"/>
        </w:tabs>
        <w:spacing w:after="120" w:line="276" w:lineRule="auto"/>
        <w:jc w:val="center"/>
        <w:rPr>
          <w:rFonts w:ascii="Times New Roman" w:eastAsia="Calibri" w:hAnsi="Times New Roman" w:cs="Times New Roman"/>
          <w:sz w:val="24"/>
          <w:szCs w:val="24"/>
        </w:rPr>
      </w:pPr>
      <w:r w:rsidRPr="0026555A">
        <w:rPr>
          <w:rFonts w:ascii="Times New Roman" w:eastAsia="Calibri" w:hAnsi="Times New Roman" w:cs="Times New Roman"/>
          <w:sz w:val="24"/>
          <w:szCs w:val="24"/>
        </w:rPr>
        <w:t>__________________________________</w:t>
      </w:r>
    </w:p>
    <w:p w14:paraId="50DED4DD" w14:textId="0F98F11D" w:rsidR="007327C0" w:rsidRPr="007327C0" w:rsidRDefault="007327C0" w:rsidP="007327C0">
      <w:pPr>
        <w:rPr>
          <w:rFonts w:ascii="Times New Roman" w:eastAsia="Calibri" w:hAnsi="Times New Roman" w:cs="Times New Roman"/>
          <w:sz w:val="24"/>
          <w:szCs w:val="24"/>
        </w:rPr>
      </w:pPr>
    </w:p>
    <w:p w14:paraId="79669C4E" w14:textId="70875412" w:rsidR="007327C0" w:rsidRPr="007327C0" w:rsidRDefault="007327C0" w:rsidP="007327C0">
      <w:pPr>
        <w:rPr>
          <w:rFonts w:ascii="Times New Roman" w:eastAsia="Calibri" w:hAnsi="Times New Roman" w:cs="Times New Roman"/>
          <w:sz w:val="24"/>
          <w:szCs w:val="24"/>
        </w:rPr>
      </w:pPr>
    </w:p>
    <w:p w14:paraId="12B11A92" w14:textId="2F551966" w:rsidR="007327C0" w:rsidRDefault="007327C0" w:rsidP="007327C0">
      <w:pPr>
        <w:rPr>
          <w:rFonts w:ascii="Times New Roman" w:eastAsia="Calibri" w:hAnsi="Times New Roman" w:cs="Times New Roman"/>
          <w:sz w:val="24"/>
          <w:szCs w:val="24"/>
        </w:rPr>
      </w:pPr>
    </w:p>
    <w:p w14:paraId="6EBC2708" w14:textId="43325AF6" w:rsidR="007327C0" w:rsidRPr="007327C0" w:rsidRDefault="007327C0" w:rsidP="007327C0">
      <w:pPr>
        <w:tabs>
          <w:tab w:val="left" w:pos="7400"/>
        </w:tabs>
        <w:rPr>
          <w:rFonts w:ascii="Times New Roman" w:eastAsia="Calibri" w:hAnsi="Times New Roman" w:cs="Times New Roman"/>
          <w:sz w:val="24"/>
          <w:szCs w:val="24"/>
        </w:rPr>
      </w:pPr>
      <w:r>
        <w:rPr>
          <w:rFonts w:ascii="Times New Roman" w:eastAsia="Calibri" w:hAnsi="Times New Roman" w:cs="Times New Roman"/>
          <w:sz w:val="24"/>
          <w:szCs w:val="24"/>
        </w:rPr>
        <w:tab/>
      </w:r>
    </w:p>
    <w:sectPr w:rsidR="007327C0" w:rsidRPr="007327C0" w:rsidSect="004F1193">
      <w:headerReference w:type="default" r:id="rId7"/>
      <w:footerReference w:type="default" r:id="rId8"/>
      <w:footerReference w:type="first" r:id="rId9"/>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C5277" w14:textId="77777777" w:rsidR="00E76D9C" w:rsidRDefault="00E76D9C" w:rsidP="001F4F06">
      <w:pPr>
        <w:spacing w:after="0" w:line="240" w:lineRule="auto"/>
      </w:pPr>
      <w:r>
        <w:separator/>
      </w:r>
    </w:p>
  </w:endnote>
  <w:endnote w:type="continuationSeparator" w:id="0">
    <w:p w14:paraId="1FFDA299" w14:textId="77777777" w:rsidR="00E76D9C" w:rsidRDefault="00E76D9C" w:rsidP="001F4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048478"/>
      <w:docPartObj>
        <w:docPartGallery w:val="Page Numbers (Bottom of Page)"/>
        <w:docPartUnique/>
      </w:docPartObj>
    </w:sdtPr>
    <w:sdtEndPr>
      <w:rPr>
        <w:rFonts w:ascii="Times New Roman" w:hAnsi="Times New Roman" w:cs="Times New Roman"/>
      </w:rPr>
    </w:sdtEndPr>
    <w:sdtContent>
      <w:p w14:paraId="08E32003" w14:textId="6C30D275" w:rsidR="00E61BDA" w:rsidRPr="00E61BDA" w:rsidRDefault="00E61BDA">
        <w:pPr>
          <w:pStyle w:val="Porat"/>
          <w:jc w:val="center"/>
          <w:rPr>
            <w:rFonts w:ascii="Times New Roman" w:hAnsi="Times New Roman" w:cs="Times New Roman"/>
          </w:rPr>
        </w:pPr>
        <w:r w:rsidRPr="00E61BDA">
          <w:rPr>
            <w:rFonts w:ascii="Times New Roman" w:hAnsi="Times New Roman" w:cs="Times New Roman"/>
          </w:rPr>
          <w:fldChar w:fldCharType="begin"/>
        </w:r>
        <w:r w:rsidRPr="00E61BDA">
          <w:rPr>
            <w:rFonts w:ascii="Times New Roman" w:hAnsi="Times New Roman" w:cs="Times New Roman"/>
          </w:rPr>
          <w:instrText>PAGE   \* MERGEFORMAT</w:instrText>
        </w:r>
        <w:r w:rsidRPr="00E61BDA">
          <w:rPr>
            <w:rFonts w:ascii="Times New Roman" w:hAnsi="Times New Roman" w:cs="Times New Roman"/>
          </w:rPr>
          <w:fldChar w:fldCharType="separate"/>
        </w:r>
        <w:r w:rsidRPr="00E61BDA">
          <w:rPr>
            <w:rFonts w:ascii="Times New Roman" w:hAnsi="Times New Roman" w:cs="Times New Roman"/>
          </w:rPr>
          <w:t>2</w:t>
        </w:r>
        <w:r w:rsidRPr="00E61BDA">
          <w:rPr>
            <w:rFonts w:ascii="Times New Roman" w:hAnsi="Times New Roman" w:cs="Times New Roman"/>
          </w:rPr>
          <w:fldChar w:fldCharType="end"/>
        </w:r>
      </w:p>
    </w:sdtContent>
  </w:sdt>
  <w:p w14:paraId="216EFD57" w14:textId="77777777" w:rsidR="00E61BDA" w:rsidRDefault="00E61BD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9628691"/>
      <w:docPartObj>
        <w:docPartGallery w:val="Page Numbers (Bottom of Page)"/>
        <w:docPartUnique/>
      </w:docPartObj>
    </w:sdtPr>
    <w:sdtEndPr/>
    <w:sdtContent>
      <w:p w14:paraId="371125A2" w14:textId="7A4D836B" w:rsidR="004F1193" w:rsidRDefault="004F1193">
        <w:pPr>
          <w:pStyle w:val="Porat"/>
          <w:jc w:val="center"/>
        </w:pPr>
        <w:r>
          <w:fldChar w:fldCharType="begin"/>
        </w:r>
        <w:r>
          <w:instrText>PAGE   \* MERGEFORMAT</w:instrText>
        </w:r>
        <w:r>
          <w:fldChar w:fldCharType="separate"/>
        </w:r>
        <w:r>
          <w:t>2</w:t>
        </w:r>
        <w:r>
          <w:fldChar w:fldCharType="end"/>
        </w:r>
      </w:p>
    </w:sdtContent>
  </w:sdt>
  <w:p w14:paraId="12C8A93C" w14:textId="77777777" w:rsidR="004F1193" w:rsidRDefault="004F119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15C9C" w14:textId="77777777" w:rsidR="00E76D9C" w:rsidRDefault="00E76D9C" w:rsidP="001F4F06">
      <w:pPr>
        <w:spacing w:after="0" w:line="240" w:lineRule="auto"/>
      </w:pPr>
      <w:r>
        <w:separator/>
      </w:r>
    </w:p>
  </w:footnote>
  <w:footnote w:type="continuationSeparator" w:id="0">
    <w:p w14:paraId="21DF6B2A" w14:textId="77777777" w:rsidR="00E76D9C" w:rsidRDefault="00E76D9C" w:rsidP="001F4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9F950" w14:textId="16B36922" w:rsidR="001F4F06" w:rsidRPr="001F4F06" w:rsidRDefault="001F4F06">
    <w:pPr>
      <w:pStyle w:val="Antrats"/>
      <w:jc w:val="center"/>
      <w:rPr>
        <w:rFonts w:ascii="Times New Roman" w:hAnsi="Times New Roman" w:cs="Times New Roman"/>
        <w:sz w:val="24"/>
        <w:szCs w:val="24"/>
      </w:rPr>
    </w:pPr>
  </w:p>
  <w:p w14:paraId="67EE27A2" w14:textId="77777777" w:rsidR="001F4F06" w:rsidRDefault="001F4F0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44D3E"/>
    <w:multiLevelType w:val="multilevel"/>
    <w:tmpl w:val="33B4DC9A"/>
    <w:lvl w:ilvl="0">
      <w:start w:val="15"/>
      <w:numFmt w:val="decimal"/>
      <w:lvlText w:val="%1"/>
      <w:lvlJc w:val="left"/>
      <w:pPr>
        <w:ind w:left="705" w:hanging="705"/>
      </w:pPr>
      <w:rPr>
        <w:rFonts w:eastAsia="Calibri" w:hint="default"/>
      </w:rPr>
    </w:lvl>
    <w:lvl w:ilvl="1">
      <w:start w:val="3"/>
      <w:numFmt w:val="decimal"/>
      <w:lvlText w:val="%1.%2"/>
      <w:lvlJc w:val="left"/>
      <w:pPr>
        <w:ind w:left="966" w:hanging="705"/>
      </w:pPr>
      <w:rPr>
        <w:rFonts w:eastAsia="Calibri" w:hint="default"/>
      </w:rPr>
    </w:lvl>
    <w:lvl w:ilvl="2">
      <w:start w:val="1"/>
      <w:numFmt w:val="decimal"/>
      <w:lvlText w:val="%1.%2.%3"/>
      <w:lvlJc w:val="left"/>
      <w:pPr>
        <w:ind w:left="1242" w:hanging="720"/>
      </w:pPr>
      <w:rPr>
        <w:rFonts w:eastAsia="Calibri" w:hint="default"/>
      </w:rPr>
    </w:lvl>
    <w:lvl w:ilvl="3">
      <w:start w:val="1"/>
      <w:numFmt w:val="decimal"/>
      <w:lvlText w:val="%1.%2.%3.%4"/>
      <w:lvlJc w:val="left"/>
      <w:pPr>
        <w:ind w:left="1503" w:hanging="720"/>
      </w:pPr>
      <w:rPr>
        <w:rFonts w:eastAsia="Calibri" w:hint="default"/>
      </w:rPr>
    </w:lvl>
    <w:lvl w:ilvl="4">
      <w:start w:val="1"/>
      <w:numFmt w:val="decimal"/>
      <w:lvlText w:val="%1.%2.%3.%4.%5"/>
      <w:lvlJc w:val="left"/>
      <w:pPr>
        <w:ind w:left="2124" w:hanging="1080"/>
      </w:pPr>
      <w:rPr>
        <w:rFonts w:eastAsia="Calibri" w:hint="default"/>
      </w:rPr>
    </w:lvl>
    <w:lvl w:ilvl="5">
      <w:start w:val="1"/>
      <w:numFmt w:val="decimal"/>
      <w:lvlText w:val="%1.%2.%3.%4.%5.%6"/>
      <w:lvlJc w:val="left"/>
      <w:pPr>
        <w:ind w:left="2385" w:hanging="1080"/>
      </w:pPr>
      <w:rPr>
        <w:rFonts w:eastAsia="Calibri" w:hint="default"/>
      </w:rPr>
    </w:lvl>
    <w:lvl w:ilvl="6">
      <w:start w:val="1"/>
      <w:numFmt w:val="decimal"/>
      <w:lvlText w:val="%1.%2.%3.%4.%5.%6.%7"/>
      <w:lvlJc w:val="left"/>
      <w:pPr>
        <w:ind w:left="3006" w:hanging="1440"/>
      </w:pPr>
      <w:rPr>
        <w:rFonts w:eastAsia="Calibri" w:hint="default"/>
      </w:rPr>
    </w:lvl>
    <w:lvl w:ilvl="7">
      <w:start w:val="1"/>
      <w:numFmt w:val="decimal"/>
      <w:lvlText w:val="%1.%2.%3.%4.%5.%6.%7.%8"/>
      <w:lvlJc w:val="left"/>
      <w:pPr>
        <w:ind w:left="3267" w:hanging="1440"/>
      </w:pPr>
      <w:rPr>
        <w:rFonts w:eastAsia="Calibri" w:hint="default"/>
      </w:rPr>
    </w:lvl>
    <w:lvl w:ilvl="8">
      <w:start w:val="1"/>
      <w:numFmt w:val="decimal"/>
      <w:lvlText w:val="%1.%2.%3.%4.%5.%6.%7.%8.%9"/>
      <w:lvlJc w:val="left"/>
      <w:pPr>
        <w:ind w:left="3528" w:hanging="1440"/>
      </w:pPr>
      <w:rPr>
        <w:rFonts w:eastAsia="Calibri" w:hint="default"/>
      </w:rPr>
    </w:lvl>
  </w:abstractNum>
  <w:abstractNum w:abstractNumId="1" w15:restartNumberingAfterBreak="0">
    <w:nsid w:val="549C37E8"/>
    <w:multiLevelType w:val="multilevel"/>
    <w:tmpl w:val="FE546D9E"/>
    <w:lvl w:ilvl="0">
      <w:start w:val="1"/>
      <w:numFmt w:val="decimal"/>
      <w:lvlText w:val="%1."/>
      <w:lvlJc w:val="left"/>
      <w:pPr>
        <w:ind w:left="5464"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2" w15:restartNumberingAfterBreak="0">
    <w:nsid w:val="7F716701"/>
    <w:multiLevelType w:val="hybridMultilevel"/>
    <w:tmpl w:val="2646BB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34"/>
    <w:rsid w:val="00030C16"/>
    <w:rsid w:val="00033030"/>
    <w:rsid w:val="000845EF"/>
    <w:rsid w:val="00093AC0"/>
    <w:rsid w:val="000A1741"/>
    <w:rsid w:val="000A23C6"/>
    <w:rsid w:val="000C31DA"/>
    <w:rsid w:val="000C64E0"/>
    <w:rsid w:val="000E7128"/>
    <w:rsid w:val="0011541C"/>
    <w:rsid w:val="00171DAE"/>
    <w:rsid w:val="00184228"/>
    <w:rsid w:val="00191BC4"/>
    <w:rsid w:val="001930B5"/>
    <w:rsid w:val="001A669E"/>
    <w:rsid w:val="001C61A1"/>
    <w:rsid w:val="001F4F06"/>
    <w:rsid w:val="0022783A"/>
    <w:rsid w:val="00250EDC"/>
    <w:rsid w:val="002601B2"/>
    <w:rsid w:val="0026555A"/>
    <w:rsid w:val="00275626"/>
    <w:rsid w:val="002C497B"/>
    <w:rsid w:val="002E7908"/>
    <w:rsid w:val="00306E90"/>
    <w:rsid w:val="00327FD7"/>
    <w:rsid w:val="00372399"/>
    <w:rsid w:val="003823DE"/>
    <w:rsid w:val="0039081D"/>
    <w:rsid w:val="003914F0"/>
    <w:rsid w:val="00395498"/>
    <w:rsid w:val="003A6423"/>
    <w:rsid w:val="003A7F85"/>
    <w:rsid w:val="003B63C6"/>
    <w:rsid w:val="003B64F6"/>
    <w:rsid w:val="003D635F"/>
    <w:rsid w:val="003E598B"/>
    <w:rsid w:val="003F15BD"/>
    <w:rsid w:val="00403EE1"/>
    <w:rsid w:val="0043177F"/>
    <w:rsid w:val="00476337"/>
    <w:rsid w:val="004A4601"/>
    <w:rsid w:val="004D137F"/>
    <w:rsid w:val="004F1193"/>
    <w:rsid w:val="004F1C62"/>
    <w:rsid w:val="005635F4"/>
    <w:rsid w:val="006440B9"/>
    <w:rsid w:val="006460FB"/>
    <w:rsid w:val="0065027F"/>
    <w:rsid w:val="00673305"/>
    <w:rsid w:val="00683DBF"/>
    <w:rsid w:val="00684181"/>
    <w:rsid w:val="006A57ED"/>
    <w:rsid w:val="006D0BE8"/>
    <w:rsid w:val="006D297D"/>
    <w:rsid w:val="006D302D"/>
    <w:rsid w:val="0071132B"/>
    <w:rsid w:val="007327C0"/>
    <w:rsid w:val="00741DC9"/>
    <w:rsid w:val="007546BC"/>
    <w:rsid w:val="00766E4C"/>
    <w:rsid w:val="0077525D"/>
    <w:rsid w:val="007949BF"/>
    <w:rsid w:val="007C348B"/>
    <w:rsid w:val="007C44DA"/>
    <w:rsid w:val="007D2DD8"/>
    <w:rsid w:val="008D0B87"/>
    <w:rsid w:val="008D23ED"/>
    <w:rsid w:val="008F25A0"/>
    <w:rsid w:val="0090089A"/>
    <w:rsid w:val="00902381"/>
    <w:rsid w:val="0090328D"/>
    <w:rsid w:val="00905DD2"/>
    <w:rsid w:val="009141D6"/>
    <w:rsid w:val="00926BC3"/>
    <w:rsid w:val="00957E40"/>
    <w:rsid w:val="00983B7E"/>
    <w:rsid w:val="00995433"/>
    <w:rsid w:val="009C6077"/>
    <w:rsid w:val="009D03CC"/>
    <w:rsid w:val="009F4C11"/>
    <w:rsid w:val="00A10734"/>
    <w:rsid w:val="00A80579"/>
    <w:rsid w:val="00A92C30"/>
    <w:rsid w:val="00AA2AE9"/>
    <w:rsid w:val="00AB6F0C"/>
    <w:rsid w:val="00B064C5"/>
    <w:rsid w:val="00B34430"/>
    <w:rsid w:val="00B37234"/>
    <w:rsid w:val="00B51F0E"/>
    <w:rsid w:val="00B53CD1"/>
    <w:rsid w:val="00B73687"/>
    <w:rsid w:val="00BA6722"/>
    <w:rsid w:val="00BB104A"/>
    <w:rsid w:val="00BB4D3E"/>
    <w:rsid w:val="00BC76D5"/>
    <w:rsid w:val="00BD3C65"/>
    <w:rsid w:val="00BD3E8F"/>
    <w:rsid w:val="00C048CF"/>
    <w:rsid w:val="00C117CC"/>
    <w:rsid w:val="00C24983"/>
    <w:rsid w:val="00C32A63"/>
    <w:rsid w:val="00C76C5C"/>
    <w:rsid w:val="00C94871"/>
    <w:rsid w:val="00CB6DCA"/>
    <w:rsid w:val="00CD0D05"/>
    <w:rsid w:val="00CE7932"/>
    <w:rsid w:val="00D0294A"/>
    <w:rsid w:val="00D02BCF"/>
    <w:rsid w:val="00D1308B"/>
    <w:rsid w:val="00D17202"/>
    <w:rsid w:val="00D45C5E"/>
    <w:rsid w:val="00D80772"/>
    <w:rsid w:val="00D829FF"/>
    <w:rsid w:val="00D95862"/>
    <w:rsid w:val="00DA04A0"/>
    <w:rsid w:val="00E12284"/>
    <w:rsid w:val="00E175AF"/>
    <w:rsid w:val="00E2497F"/>
    <w:rsid w:val="00E27536"/>
    <w:rsid w:val="00E311CE"/>
    <w:rsid w:val="00E61BDA"/>
    <w:rsid w:val="00E757FD"/>
    <w:rsid w:val="00E76D9C"/>
    <w:rsid w:val="00EA209C"/>
    <w:rsid w:val="00EA2D09"/>
    <w:rsid w:val="00EA7BE8"/>
    <w:rsid w:val="00EB5D3E"/>
    <w:rsid w:val="00EC087F"/>
    <w:rsid w:val="00ED5AF8"/>
    <w:rsid w:val="00EE1333"/>
    <w:rsid w:val="00EF1CDF"/>
    <w:rsid w:val="00F00D70"/>
    <w:rsid w:val="00F538E7"/>
    <w:rsid w:val="00F553C8"/>
    <w:rsid w:val="00F56C9B"/>
    <w:rsid w:val="00F92D86"/>
    <w:rsid w:val="00F95A2D"/>
    <w:rsid w:val="00FA74CC"/>
    <w:rsid w:val="00FB3084"/>
    <w:rsid w:val="00FC095A"/>
    <w:rsid w:val="00FD2956"/>
    <w:rsid w:val="00FE4F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08B1"/>
  <w15:docId w15:val="{8C78A1F9-23E0-48D9-9E84-CE031D39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10734"/>
    <w:pPr>
      <w:ind w:left="720"/>
      <w:contextualSpacing/>
    </w:pPr>
  </w:style>
  <w:style w:type="character" w:styleId="Vietosrezervavimoenklotekstas">
    <w:name w:val="Placeholder Text"/>
    <w:basedOn w:val="Numatytasispastraiposriftas"/>
    <w:rsid w:val="003823DE"/>
    <w:rPr>
      <w:color w:val="808080"/>
    </w:rPr>
  </w:style>
  <w:style w:type="paragraph" w:styleId="Antrats">
    <w:name w:val="header"/>
    <w:basedOn w:val="prastasis"/>
    <w:link w:val="AntratsDiagrama"/>
    <w:uiPriority w:val="99"/>
    <w:unhideWhenUsed/>
    <w:rsid w:val="001F4F06"/>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1F4F06"/>
  </w:style>
  <w:style w:type="paragraph" w:styleId="Porat">
    <w:name w:val="footer"/>
    <w:basedOn w:val="prastasis"/>
    <w:link w:val="PoratDiagrama"/>
    <w:uiPriority w:val="99"/>
    <w:unhideWhenUsed/>
    <w:rsid w:val="001F4F06"/>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1F4F06"/>
  </w:style>
  <w:style w:type="table" w:styleId="Lentelstinklelis">
    <w:name w:val="Table Grid"/>
    <w:basedOn w:val="prastojilentel"/>
    <w:uiPriority w:val="39"/>
    <w:rsid w:val="00265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9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9164</Words>
  <Characters>5224</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Rasa Matusevičienė</cp:lastModifiedBy>
  <cp:revision>20</cp:revision>
  <cp:lastPrinted>2021-01-19T11:36:00Z</cp:lastPrinted>
  <dcterms:created xsi:type="dcterms:W3CDTF">2021-01-19T10:03:00Z</dcterms:created>
  <dcterms:modified xsi:type="dcterms:W3CDTF">2021-01-27T11:56:00Z</dcterms:modified>
</cp:coreProperties>
</file>